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D" w:rsidRPr="002D088A" w:rsidRDefault="00A558AD">
      <w:pPr>
        <w:rPr>
          <w:rFonts w:hint="eastAsia"/>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26"/>
        <w:gridCol w:w="14"/>
        <w:gridCol w:w="1006"/>
        <w:gridCol w:w="7591"/>
      </w:tblGrid>
      <w:tr w:rsidR="007F102B" w:rsidRPr="00FA1644" w:rsidTr="00FA1644">
        <w:trPr>
          <w:trHeight w:val="523"/>
        </w:trPr>
        <w:tc>
          <w:tcPr>
            <w:tcW w:w="9587" w:type="dxa"/>
            <w:gridSpan w:val="5"/>
            <w:shd w:val="clear" w:color="auto" w:fill="auto"/>
            <w:vAlign w:val="center"/>
          </w:tcPr>
          <w:p w:rsidR="007F102B" w:rsidRPr="00FA1644" w:rsidRDefault="002B5050" w:rsidP="00FA1644">
            <w:pPr>
              <w:jc w:val="center"/>
              <w:rPr>
                <w:rFonts w:ascii="ＭＳ ゴシック" w:eastAsia="ＭＳ ゴシック" w:hAnsi="ＭＳ ゴシック" w:hint="eastAsia"/>
                <w:b/>
                <w:sz w:val="28"/>
                <w:szCs w:val="28"/>
              </w:rPr>
            </w:pPr>
            <w:r w:rsidRPr="00FA1644">
              <w:rPr>
                <w:rFonts w:ascii="ＭＳ ゴシック" w:eastAsia="ＭＳ ゴシック" w:hAnsi="ＭＳ ゴシック" w:hint="eastAsia"/>
                <w:b/>
                <w:kern w:val="0"/>
                <w:sz w:val="28"/>
                <w:szCs w:val="28"/>
              </w:rPr>
              <w:t>隅田川</w:t>
            </w:r>
            <w:r w:rsidR="00096522" w:rsidRPr="00FA1644">
              <w:rPr>
                <w:rFonts w:ascii="ＭＳ ゴシック" w:eastAsia="ＭＳ ゴシック" w:hAnsi="ＭＳ ゴシック" w:hint="eastAsia"/>
                <w:b/>
                <w:kern w:val="0"/>
                <w:sz w:val="28"/>
                <w:szCs w:val="28"/>
              </w:rPr>
              <w:t>景観基本軸</w:t>
            </w:r>
            <w:r w:rsidR="00E50DE9" w:rsidRPr="00FA1644">
              <w:rPr>
                <w:rFonts w:ascii="ＭＳ ゴシック" w:eastAsia="ＭＳ ゴシック" w:hAnsi="ＭＳ ゴシック" w:hint="eastAsia"/>
                <w:b/>
                <w:kern w:val="0"/>
                <w:sz w:val="28"/>
                <w:szCs w:val="28"/>
              </w:rPr>
              <w:t>の</w:t>
            </w:r>
            <w:r w:rsidR="007F102B" w:rsidRPr="00FA1644">
              <w:rPr>
                <w:rFonts w:ascii="ＭＳ ゴシック" w:eastAsia="ＭＳ ゴシック" w:hAnsi="ＭＳ ゴシック" w:hint="eastAsia"/>
                <w:b/>
                <w:kern w:val="0"/>
                <w:sz w:val="28"/>
                <w:szCs w:val="28"/>
              </w:rPr>
              <w:t>景観形成計画書</w:t>
            </w:r>
          </w:p>
        </w:tc>
      </w:tr>
      <w:tr w:rsidR="002D088A" w:rsidRPr="00FA1644" w:rsidTr="00FA1644">
        <w:trPr>
          <w:trHeight w:val="346"/>
        </w:trPr>
        <w:tc>
          <w:tcPr>
            <w:tcW w:w="1996" w:type="dxa"/>
            <w:gridSpan w:val="4"/>
            <w:tcBorders>
              <w:bottom w:val="single" w:sz="4" w:space="0" w:color="auto"/>
            </w:tcBorders>
            <w:shd w:val="clear" w:color="auto" w:fill="auto"/>
            <w:vAlign w:val="center"/>
          </w:tcPr>
          <w:p w:rsidR="002D088A" w:rsidRPr="00FA1644" w:rsidRDefault="002D088A" w:rsidP="00FA1644">
            <w:pPr>
              <w:jc w:val="cente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建築物等の名称</w:t>
            </w:r>
          </w:p>
        </w:tc>
        <w:tc>
          <w:tcPr>
            <w:tcW w:w="7591" w:type="dxa"/>
            <w:tcBorders>
              <w:bottom w:val="single" w:sz="4" w:space="0" w:color="auto"/>
            </w:tcBorders>
            <w:shd w:val="clear" w:color="auto" w:fill="auto"/>
            <w:vAlign w:val="center"/>
          </w:tcPr>
          <w:p w:rsidR="002D088A" w:rsidRPr="00FA1644" w:rsidRDefault="002D088A" w:rsidP="00817EBD">
            <w:pPr>
              <w:rPr>
                <w:rFonts w:ascii="ＭＳ ゴシック" w:eastAsia="ＭＳ ゴシック" w:hAnsi="ＭＳ ゴシック" w:hint="eastAsia"/>
                <w:szCs w:val="21"/>
              </w:rPr>
            </w:pPr>
          </w:p>
        </w:tc>
      </w:tr>
      <w:tr w:rsidR="00691791" w:rsidRPr="00FA1644" w:rsidTr="00FA1644">
        <w:trPr>
          <w:trHeight w:val="2000"/>
        </w:trPr>
        <w:tc>
          <w:tcPr>
            <w:tcW w:w="9587" w:type="dxa"/>
            <w:gridSpan w:val="5"/>
            <w:shd w:val="clear" w:color="auto" w:fill="auto"/>
          </w:tcPr>
          <w:p w:rsidR="00691791" w:rsidRPr="00FA1644" w:rsidRDefault="00691791" w:rsidP="0069179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１　周辺の状況</w:t>
            </w:r>
          </w:p>
        </w:tc>
      </w:tr>
      <w:tr w:rsidR="002D088A" w:rsidRPr="00FA1644" w:rsidTr="00FA1644">
        <w:trPr>
          <w:trHeight w:val="249"/>
        </w:trPr>
        <w:tc>
          <w:tcPr>
            <w:tcW w:w="9587" w:type="dxa"/>
            <w:gridSpan w:val="5"/>
            <w:tcBorders>
              <w:bottom w:val="single" w:sz="4" w:space="0" w:color="auto"/>
            </w:tcBorders>
            <w:shd w:val="clear" w:color="auto" w:fill="CCFFFF"/>
            <w:vAlign w:val="center"/>
          </w:tcPr>
          <w:p w:rsidR="00F27ADA" w:rsidRPr="00FA1644" w:rsidRDefault="005E0DF9" w:rsidP="005E0DF9">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２　共通事項（景観形成に関して配慮したことを具体的に記入してください。）</w:t>
            </w:r>
          </w:p>
        </w:tc>
      </w:tr>
      <w:tr w:rsidR="00725025" w:rsidRPr="00FA1644" w:rsidTr="00FA1644">
        <w:trPr>
          <w:trHeight w:val="330"/>
        </w:trPr>
        <w:tc>
          <w:tcPr>
            <w:tcW w:w="9587" w:type="dxa"/>
            <w:gridSpan w:val="5"/>
            <w:tcBorders>
              <w:bottom w:val="nil"/>
            </w:tcBorders>
            <w:shd w:val="clear" w:color="auto" w:fill="CCFFFF"/>
            <w:vAlign w:val="center"/>
          </w:tcPr>
          <w:p w:rsidR="00725025" w:rsidRPr="00FA1644" w:rsidRDefault="002B5050" w:rsidP="001566EB">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隅田川</w:t>
            </w:r>
            <w:r w:rsidR="001E2664" w:rsidRPr="00FA1644">
              <w:rPr>
                <w:rFonts w:ascii="ＭＳ ゴシック" w:eastAsia="ＭＳ ゴシック" w:hAnsi="ＭＳ ゴシック" w:hint="eastAsia"/>
                <w:szCs w:val="21"/>
              </w:rPr>
              <w:t>らしさを生かすための自然への事項</w:t>
            </w:r>
          </w:p>
        </w:tc>
      </w:tr>
      <w:tr w:rsidR="002B5050" w:rsidRPr="00FA1644" w:rsidTr="00FA1644">
        <w:trPr>
          <w:trHeight w:val="1458"/>
        </w:trPr>
        <w:tc>
          <w:tcPr>
            <w:tcW w:w="450" w:type="dxa"/>
            <w:vMerge w:val="restart"/>
            <w:tcBorders>
              <w:top w:val="nil"/>
            </w:tcBorders>
            <w:shd w:val="clear" w:color="auto" w:fill="CCFFFF"/>
          </w:tcPr>
          <w:p w:rsidR="002B5050" w:rsidRPr="00FA1644" w:rsidRDefault="002B5050" w:rsidP="00725025">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2B5050" w:rsidRPr="00FA1644" w:rsidRDefault="000C5DD3"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開放感のある空間を創出するために、水際の整備や建築物のスカイラインを検討する。</w:t>
            </w:r>
            <w:r w:rsidRPr="00FA1644">
              <w:rPr>
                <w:rFonts w:ascii="ＭＳ ゴシック" w:eastAsia="ＭＳ ゴシック" w:hAnsi="ＭＳ ゴシック" w:hint="eastAsia"/>
                <w:sz w:val="20"/>
                <w:szCs w:val="20"/>
              </w:rPr>
              <w:t>】</w:t>
            </w:r>
          </w:p>
          <w:p w:rsidR="000C5DD3" w:rsidRPr="00FA1644" w:rsidRDefault="000C5DD3"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2B5050" w:rsidRPr="00FA1644" w:rsidTr="00FA1644">
        <w:trPr>
          <w:trHeight w:val="1467"/>
        </w:trPr>
        <w:tc>
          <w:tcPr>
            <w:tcW w:w="450" w:type="dxa"/>
            <w:vMerge/>
            <w:shd w:val="clear" w:color="auto" w:fill="CCFFFF"/>
          </w:tcPr>
          <w:p w:rsidR="002B5050" w:rsidRPr="00FA1644" w:rsidRDefault="002B5050" w:rsidP="00FA1644">
            <w:pPr>
              <w:ind w:left="315" w:hangingChars="150" w:hanging="315"/>
              <w:rPr>
                <w:rFonts w:ascii="ＭＳ ゴシック" w:eastAsia="ＭＳ ゴシック" w:hAnsi="ＭＳ ゴシック" w:hint="eastAsia"/>
                <w:szCs w:val="21"/>
              </w:rPr>
            </w:pPr>
          </w:p>
        </w:tc>
        <w:tc>
          <w:tcPr>
            <w:tcW w:w="9137" w:type="dxa"/>
            <w:gridSpan w:val="4"/>
            <w:shd w:val="clear" w:color="auto" w:fill="auto"/>
          </w:tcPr>
          <w:p w:rsidR="002B5050" w:rsidRPr="00FA1644" w:rsidRDefault="000C5DD3"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水際線においては、景観が連続するよう配慮し、植栽する場合は周辺のみどりと連続するような計画を検討する。</w:t>
            </w:r>
            <w:r w:rsidRPr="00FA1644">
              <w:rPr>
                <w:rFonts w:ascii="ＭＳ ゴシック" w:eastAsia="ＭＳ ゴシック" w:hAnsi="ＭＳ ゴシック" w:hint="eastAsia"/>
                <w:sz w:val="20"/>
                <w:szCs w:val="20"/>
              </w:rPr>
              <w:t>】</w:t>
            </w:r>
          </w:p>
          <w:p w:rsidR="000C5DD3" w:rsidRPr="00FA1644" w:rsidRDefault="000C5DD3"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2B5050" w:rsidRPr="00FA1644" w:rsidTr="00FA1644">
        <w:trPr>
          <w:trHeight w:val="1500"/>
        </w:trPr>
        <w:tc>
          <w:tcPr>
            <w:tcW w:w="450" w:type="dxa"/>
            <w:vMerge/>
            <w:shd w:val="clear" w:color="auto" w:fill="CCFFFF"/>
            <w:vAlign w:val="center"/>
          </w:tcPr>
          <w:p w:rsidR="002B5050" w:rsidRPr="00FA1644" w:rsidRDefault="002B5050" w:rsidP="00FA1644">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川の形状に特色がある箇所や河口部などの河岸線では、それぞれ特性に合わせた景観の形成を図るよう配慮する。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2B5050" w:rsidRPr="00FA1644" w:rsidTr="00FA1644">
        <w:trPr>
          <w:trHeight w:val="1590"/>
        </w:trPr>
        <w:tc>
          <w:tcPr>
            <w:tcW w:w="450" w:type="dxa"/>
            <w:vMerge/>
            <w:shd w:val="clear" w:color="auto" w:fill="CCFFFF"/>
            <w:vAlign w:val="center"/>
          </w:tcPr>
          <w:p w:rsidR="002B5050" w:rsidRPr="00FA1644" w:rsidRDefault="002B5050" w:rsidP="00FA1644">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事業地が隅田川沿いの公園や庭園、社寺林などのみどりを背景とする場合は、これらのみどりに調和するように配慮する。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2B5050" w:rsidRPr="00FA1644" w:rsidTr="00FA1644">
        <w:trPr>
          <w:trHeight w:val="1573"/>
        </w:trPr>
        <w:tc>
          <w:tcPr>
            <w:tcW w:w="450" w:type="dxa"/>
            <w:vMerge/>
            <w:tcBorders>
              <w:bottom w:val="single" w:sz="4" w:space="0" w:color="auto"/>
            </w:tcBorders>
            <w:shd w:val="clear" w:color="auto" w:fill="CCFFFF"/>
            <w:vAlign w:val="center"/>
          </w:tcPr>
          <w:p w:rsidR="002B5050" w:rsidRPr="00FA1644" w:rsidRDefault="002B5050" w:rsidP="00FA1644">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緑化を行</w:t>
            </w:r>
            <w:r w:rsidR="008D279A">
              <w:rPr>
                <w:rFonts w:ascii="ＭＳ ゴシック" w:eastAsia="ＭＳ ゴシック" w:hAnsi="ＭＳ ゴシック" w:hint="eastAsia"/>
                <w:sz w:val="20"/>
                <w:szCs w:val="20"/>
              </w:rPr>
              <w:t>な</w:t>
            </w:r>
            <w:r w:rsidR="002B5050" w:rsidRPr="00FA1644">
              <w:rPr>
                <w:rFonts w:ascii="ＭＳ ゴシック" w:eastAsia="ＭＳ ゴシック" w:hAnsi="ＭＳ ゴシック" w:hint="eastAsia"/>
                <w:sz w:val="20"/>
                <w:szCs w:val="20"/>
              </w:rPr>
              <w:t>う際は、周辺の景観との調和に配慮した樹種を選定するとともに、連続したみどりが創出できるよう工夫する。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1E2664" w:rsidRPr="00FA1644" w:rsidTr="00FA1644">
        <w:trPr>
          <w:trHeight w:val="345"/>
        </w:trPr>
        <w:tc>
          <w:tcPr>
            <w:tcW w:w="9587" w:type="dxa"/>
            <w:gridSpan w:val="5"/>
            <w:tcBorders>
              <w:top w:val="single" w:sz="4" w:space="0" w:color="auto"/>
              <w:bottom w:val="nil"/>
            </w:tcBorders>
            <w:shd w:val="clear" w:color="auto" w:fill="CCFFFF"/>
          </w:tcPr>
          <w:p w:rsidR="001E2664" w:rsidRPr="00FA1644" w:rsidRDefault="002B5050" w:rsidP="00E50DE9">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隅田川</w:t>
            </w:r>
            <w:r w:rsidR="001E2664" w:rsidRPr="00FA1644">
              <w:rPr>
                <w:rFonts w:ascii="ＭＳ ゴシック" w:eastAsia="ＭＳ ゴシック" w:hAnsi="ＭＳ ゴシック" w:hint="eastAsia"/>
                <w:szCs w:val="21"/>
              </w:rPr>
              <w:t>らしさを生かすための歴史的・文化的環境への事項</w:t>
            </w:r>
          </w:p>
        </w:tc>
      </w:tr>
      <w:tr w:rsidR="001E2664" w:rsidRPr="00FA1644" w:rsidTr="00FA1644">
        <w:trPr>
          <w:trHeight w:val="1382"/>
        </w:trPr>
        <w:tc>
          <w:tcPr>
            <w:tcW w:w="450" w:type="dxa"/>
            <w:vMerge w:val="restart"/>
            <w:tcBorders>
              <w:top w:val="nil"/>
            </w:tcBorders>
            <w:shd w:val="clear" w:color="auto" w:fill="CCFFFF"/>
          </w:tcPr>
          <w:p w:rsidR="001E2664" w:rsidRPr="00FA1644" w:rsidRDefault="001E2664" w:rsidP="00FA1644">
            <w:pPr>
              <w:ind w:left="315" w:hangingChars="150" w:hanging="315"/>
              <w:rPr>
                <w:rFonts w:ascii="ＭＳ ゴシック" w:eastAsia="ＭＳ ゴシック" w:hAnsi="ＭＳ ゴシック"/>
                <w:szCs w:val="21"/>
              </w:rPr>
            </w:pPr>
          </w:p>
        </w:tc>
        <w:tc>
          <w:tcPr>
            <w:tcW w:w="9137" w:type="dxa"/>
            <w:gridSpan w:val="4"/>
            <w:tcBorders>
              <w:top w:val="single" w:sz="4" w:space="0" w:color="auto"/>
            </w:tcBorders>
            <w:shd w:val="clear" w:color="auto" w:fill="auto"/>
          </w:tcPr>
          <w:p w:rsidR="001E2664"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隅田川沿いの</w:t>
            </w:r>
            <w:r w:rsidR="001E2664" w:rsidRPr="00FA1644">
              <w:rPr>
                <w:rFonts w:ascii="ＭＳ ゴシック" w:eastAsia="ＭＳ ゴシック" w:hAnsi="ＭＳ ゴシック" w:hint="eastAsia"/>
                <w:sz w:val="20"/>
                <w:szCs w:val="20"/>
              </w:rPr>
              <w:t>歴史的・文化的</w:t>
            </w:r>
            <w:r w:rsidR="002B5050" w:rsidRPr="00FA1644">
              <w:rPr>
                <w:rFonts w:ascii="ＭＳ ゴシック" w:eastAsia="ＭＳ ゴシック" w:hAnsi="ＭＳ ゴシック" w:hint="eastAsia"/>
                <w:sz w:val="20"/>
                <w:szCs w:val="20"/>
              </w:rPr>
              <w:t>資源や橋梁などの土木遺産</w:t>
            </w:r>
            <w:r w:rsidR="001E2664"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巨樹・古木などを、</w:t>
            </w:r>
            <w:r w:rsidR="001E2664" w:rsidRPr="00FA1644">
              <w:rPr>
                <w:rFonts w:ascii="ＭＳ ゴシック" w:eastAsia="ＭＳ ゴシック" w:hAnsi="ＭＳ ゴシック" w:hint="eastAsia"/>
                <w:sz w:val="20"/>
                <w:szCs w:val="20"/>
              </w:rPr>
              <w:t>景観形成</w:t>
            </w:r>
            <w:r w:rsidR="002B5050" w:rsidRPr="00FA1644">
              <w:rPr>
                <w:rFonts w:ascii="ＭＳ ゴシック" w:eastAsia="ＭＳ ゴシック" w:hAnsi="ＭＳ ゴシック" w:hint="eastAsia"/>
                <w:sz w:val="20"/>
                <w:szCs w:val="20"/>
              </w:rPr>
              <w:t>の資源として</w:t>
            </w:r>
            <w:r w:rsidR="001E2664" w:rsidRPr="00FA1644">
              <w:rPr>
                <w:rFonts w:ascii="ＭＳ ゴシック" w:eastAsia="ＭＳ ゴシック" w:hAnsi="ＭＳ ゴシック" w:hint="eastAsia"/>
                <w:sz w:val="20"/>
                <w:szCs w:val="20"/>
              </w:rPr>
              <w:t>生かす工夫</w:t>
            </w:r>
            <w:r w:rsidR="002B5050" w:rsidRPr="00FA1644">
              <w:rPr>
                <w:rFonts w:ascii="ＭＳ ゴシック" w:eastAsia="ＭＳ ゴシック" w:hAnsi="ＭＳ ゴシック" w:hint="eastAsia"/>
                <w:sz w:val="20"/>
                <w:szCs w:val="20"/>
              </w:rPr>
              <w:t>を</w:t>
            </w:r>
            <w:r w:rsidR="001E2664" w:rsidRPr="00FA1644">
              <w:rPr>
                <w:rFonts w:ascii="ＭＳ ゴシック" w:eastAsia="ＭＳ ゴシック" w:hAnsi="ＭＳ ゴシック" w:hint="eastAsia"/>
                <w:sz w:val="20"/>
                <w:szCs w:val="20"/>
              </w:rPr>
              <w:t>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1566EB" w:rsidRPr="00FA1644" w:rsidTr="00FA1644">
        <w:trPr>
          <w:trHeight w:val="1412"/>
        </w:trPr>
        <w:tc>
          <w:tcPr>
            <w:tcW w:w="450" w:type="dxa"/>
            <w:vMerge/>
            <w:tcBorders>
              <w:bottom w:val="single" w:sz="4" w:space="0" w:color="auto"/>
            </w:tcBorders>
            <w:shd w:val="clear" w:color="auto" w:fill="CCFFFF"/>
          </w:tcPr>
          <w:p w:rsidR="001566EB" w:rsidRPr="00FA1644" w:rsidRDefault="001566EB" w:rsidP="00FA1644">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1566EB"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B5050" w:rsidRPr="00FA1644">
              <w:rPr>
                <w:rFonts w:ascii="ＭＳ ゴシック" w:eastAsia="ＭＳ ゴシック" w:hAnsi="ＭＳ ゴシック" w:hint="eastAsia"/>
                <w:sz w:val="20"/>
                <w:szCs w:val="20"/>
              </w:rPr>
              <w:t>特徴あるまちなみや界隈が存在するところにおいては、その景観を生かすよう配慮する。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A561D9" w:rsidRPr="00FA1644" w:rsidTr="00FA1644">
        <w:trPr>
          <w:trHeight w:val="411"/>
        </w:trPr>
        <w:tc>
          <w:tcPr>
            <w:tcW w:w="9587" w:type="dxa"/>
            <w:gridSpan w:val="5"/>
            <w:tcBorders>
              <w:bottom w:val="nil"/>
            </w:tcBorders>
            <w:shd w:val="clear" w:color="auto" w:fill="CCFFFF"/>
            <w:vAlign w:val="center"/>
          </w:tcPr>
          <w:p w:rsidR="00A561D9" w:rsidRPr="00FA1644" w:rsidRDefault="002B5050" w:rsidP="00E50DE9">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lastRenderedPageBreak/>
              <w:t>隅田川</w:t>
            </w:r>
            <w:r w:rsidR="001E2664" w:rsidRPr="00FA1644">
              <w:rPr>
                <w:rFonts w:ascii="ＭＳ ゴシック" w:eastAsia="ＭＳ ゴシック" w:hAnsi="ＭＳ ゴシック" w:hint="eastAsia"/>
                <w:szCs w:val="21"/>
              </w:rPr>
              <w:t>らしさを生かすための地域性への事項</w:t>
            </w:r>
          </w:p>
        </w:tc>
      </w:tr>
      <w:tr w:rsidR="00A77206" w:rsidRPr="00FA1644" w:rsidTr="00FA1644">
        <w:trPr>
          <w:trHeight w:val="1157"/>
        </w:trPr>
        <w:tc>
          <w:tcPr>
            <w:tcW w:w="450" w:type="dxa"/>
            <w:vMerge w:val="restart"/>
            <w:tcBorders>
              <w:top w:val="nil"/>
            </w:tcBorders>
            <w:shd w:val="clear" w:color="auto" w:fill="CCFFFF"/>
          </w:tcPr>
          <w:p w:rsidR="00A77206" w:rsidRPr="00FA1644" w:rsidRDefault="00A77206" w:rsidP="00E50DE9">
            <w:pPr>
              <w:rPr>
                <w:rFonts w:ascii="ＭＳ ゴシック" w:eastAsia="ＭＳ ゴシック" w:hAnsi="ＭＳ ゴシック"/>
                <w:szCs w:val="21"/>
              </w:rPr>
            </w:pPr>
          </w:p>
          <w:p w:rsidR="00A77206" w:rsidRPr="00FA1644" w:rsidRDefault="00A77206" w:rsidP="00E50DE9">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A77206"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A77206" w:rsidRPr="00FA1644">
              <w:rPr>
                <w:rFonts w:ascii="ＭＳ ゴシック" w:eastAsia="ＭＳ ゴシック" w:hAnsi="ＭＳ ゴシック" w:hint="eastAsia"/>
                <w:sz w:val="20"/>
                <w:szCs w:val="20"/>
              </w:rPr>
              <w:t>地域の特性を総合的に勘案し、地域にふさわしい景観の形成を図る。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A77206" w:rsidRPr="00FA1644" w:rsidTr="00FA1644">
        <w:trPr>
          <w:trHeight w:val="1390"/>
        </w:trPr>
        <w:tc>
          <w:tcPr>
            <w:tcW w:w="450" w:type="dxa"/>
            <w:vMerge/>
            <w:shd w:val="clear" w:color="auto" w:fill="CCFFFF"/>
          </w:tcPr>
          <w:p w:rsidR="00A77206" w:rsidRPr="00FA1644" w:rsidRDefault="00A77206" w:rsidP="00E50DE9">
            <w:pPr>
              <w:rPr>
                <w:rFonts w:ascii="ＭＳ ゴシック" w:eastAsia="ＭＳ ゴシック" w:hAnsi="ＭＳ ゴシック" w:hint="eastAsia"/>
                <w:szCs w:val="21"/>
              </w:rPr>
            </w:pPr>
          </w:p>
        </w:tc>
        <w:tc>
          <w:tcPr>
            <w:tcW w:w="9137" w:type="dxa"/>
            <w:gridSpan w:val="4"/>
            <w:shd w:val="clear" w:color="auto" w:fill="auto"/>
          </w:tcPr>
          <w:p w:rsidR="00A77206"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A77206" w:rsidRPr="00FA1644">
              <w:rPr>
                <w:rFonts w:ascii="ＭＳ ゴシック" w:eastAsia="ＭＳ ゴシック" w:hAnsi="ＭＳ ゴシック" w:hint="eastAsia"/>
                <w:sz w:val="20"/>
                <w:szCs w:val="20"/>
              </w:rPr>
              <w:t>駅、公共施設、商店街などまちのにぎわいの中心となる生活交流拠点と隅田川とが有機的に連携されるよう、景観の形成に配慮する。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A77206" w:rsidRPr="00FA1644" w:rsidTr="00FA1644">
        <w:trPr>
          <w:trHeight w:val="1392"/>
        </w:trPr>
        <w:tc>
          <w:tcPr>
            <w:tcW w:w="450" w:type="dxa"/>
            <w:vMerge/>
            <w:shd w:val="clear" w:color="auto" w:fill="CCFFFF"/>
          </w:tcPr>
          <w:p w:rsidR="00A77206" w:rsidRPr="00FA1644" w:rsidRDefault="00A77206" w:rsidP="00E50DE9">
            <w:pPr>
              <w:rPr>
                <w:rFonts w:ascii="ＭＳ ゴシック" w:eastAsia="ＭＳ ゴシック" w:hAnsi="ＭＳ ゴシック" w:hint="eastAsia"/>
                <w:szCs w:val="21"/>
              </w:rPr>
            </w:pPr>
          </w:p>
        </w:tc>
        <w:tc>
          <w:tcPr>
            <w:tcW w:w="9137" w:type="dxa"/>
            <w:gridSpan w:val="4"/>
            <w:shd w:val="clear" w:color="auto" w:fill="auto"/>
          </w:tcPr>
          <w:p w:rsidR="00A77206"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A77206" w:rsidRPr="00FA1644">
              <w:rPr>
                <w:rFonts w:ascii="ＭＳ ゴシック" w:eastAsia="ＭＳ ゴシック" w:hAnsi="ＭＳ ゴシック" w:hint="eastAsia"/>
                <w:sz w:val="20"/>
                <w:szCs w:val="20"/>
              </w:rPr>
              <w:t>隅田川沿いの地域の事業では、地域の特性を考慮し、施設の形状などについて景観との調和に配慮する。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A77206" w:rsidRPr="00FA1644" w:rsidTr="00FA1644">
        <w:trPr>
          <w:trHeight w:val="1045"/>
        </w:trPr>
        <w:tc>
          <w:tcPr>
            <w:tcW w:w="450" w:type="dxa"/>
            <w:vMerge/>
            <w:shd w:val="clear" w:color="auto" w:fill="CCFFFF"/>
          </w:tcPr>
          <w:p w:rsidR="00A77206" w:rsidRPr="00FA1644" w:rsidRDefault="00A77206" w:rsidP="00E50DE9">
            <w:pPr>
              <w:rPr>
                <w:rFonts w:ascii="ＭＳ ゴシック" w:eastAsia="ＭＳ ゴシック" w:hAnsi="ＭＳ ゴシック" w:hint="eastAsia"/>
                <w:szCs w:val="21"/>
              </w:rPr>
            </w:pPr>
          </w:p>
        </w:tc>
        <w:tc>
          <w:tcPr>
            <w:tcW w:w="9137" w:type="dxa"/>
            <w:gridSpan w:val="4"/>
            <w:shd w:val="clear" w:color="auto" w:fill="auto"/>
          </w:tcPr>
          <w:p w:rsidR="00A77206"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A77206" w:rsidRPr="00FA1644">
              <w:rPr>
                <w:rFonts w:ascii="ＭＳ ゴシック" w:eastAsia="ＭＳ ゴシック" w:hAnsi="ＭＳ ゴシック" w:hint="eastAsia"/>
                <w:sz w:val="20"/>
                <w:szCs w:val="20"/>
              </w:rPr>
              <w:t>地域の行事に配慮した空間の維持・創出に配慮する。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A561D9" w:rsidRPr="00FA1644" w:rsidTr="00FA1644">
        <w:trPr>
          <w:trHeight w:val="402"/>
        </w:trPr>
        <w:tc>
          <w:tcPr>
            <w:tcW w:w="9587" w:type="dxa"/>
            <w:gridSpan w:val="5"/>
            <w:shd w:val="clear" w:color="auto" w:fill="CCFFFF"/>
            <w:vAlign w:val="center"/>
          </w:tcPr>
          <w:p w:rsidR="00A561D9" w:rsidRPr="00FA1644" w:rsidRDefault="00491228" w:rsidP="00A561D9">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３　個別事項（景観形成に関して配慮したことを具体的に記入してください。）</w:t>
            </w:r>
          </w:p>
        </w:tc>
      </w:tr>
      <w:tr w:rsidR="00491228" w:rsidRPr="00FA1644" w:rsidTr="00FA1644">
        <w:trPr>
          <w:trHeight w:val="346"/>
        </w:trPr>
        <w:tc>
          <w:tcPr>
            <w:tcW w:w="9587" w:type="dxa"/>
            <w:gridSpan w:val="5"/>
            <w:shd w:val="clear" w:color="auto" w:fill="CCFFFF"/>
            <w:vAlign w:val="center"/>
          </w:tcPr>
          <w:p w:rsidR="00491228" w:rsidRPr="00FA1644" w:rsidRDefault="00491228" w:rsidP="00B53A4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（１）建築物の建築に関する事項</w:t>
            </w:r>
          </w:p>
        </w:tc>
      </w:tr>
      <w:tr w:rsidR="004C6700" w:rsidRPr="00FA1644" w:rsidTr="00FA1644">
        <w:trPr>
          <w:trHeight w:val="1447"/>
        </w:trPr>
        <w:tc>
          <w:tcPr>
            <w:tcW w:w="976" w:type="dxa"/>
            <w:gridSpan w:val="2"/>
            <w:vMerge w:val="restart"/>
            <w:shd w:val="clear" w:color="auto" w:fill="CCFFFF"/>
            <w:vAlign w:val="center"/>
          </w:tcPr>
          <w:p w:rsidR="004C6700" w:rsidRPr="00FA1644" w:rsidRDefault="004C6700" w:rsidP="00B53A4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配置</w:t>
            </w:r>
          </w:p>
        </w:tc>
        <w:tc>
          <w:tcPr>
            <w:tcW w:w="8611" w:type="dxa"/>
            <w:gridSpan w:val="3"/>
            <w:shd w:val="clear" w:color="auto" w:fill="auto"/>
          </w:tcPr>
          <w:p w:rsidR="004C670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BF2FDB" w:rsidRPr="00FA1644">
              <w:rPr>
                <w:rFonts w:ascii="ＭＳ ゴシック" w:eastAsia="ＭＳ ゴシック" w:hAnsi="ＭＳ ゴシック" w:hint="eastAsia"/>
                <w:sz w:val="20"/>
                <w:szCs w:val="20"/>
              </w:rPr>
              <w:t>敷地が水域に接する場合は、水域側にオープンスペースを設け、圧迫感を軽減する</w:t>
            </w:r>
            <w:r w:rsidR="009E0BBE" w:rsidRPr="00FA1644">
              <w:rPr>
                <w:rFonts w:ascii="ＭＳ ゴシック" w:eastAsia="ＭＳ ゴシック" w:hAnsi="ＭＳ ゴシック" w:hint="eastAsia"/>
                <w:sz w:val="20"/>
                <w:szCs w:val="20"/>
              </w:rPr>
              <w:t>ような</w:t>
            </w:r>
            <w:r w:rsidR="00BF2FDB" w:rsidRPr="00FA1644">
              <w:rPr>
                <w:rFonts w:ascii="ＭＳ ゴシック" w:eastAsia="ＭＳ ゴシック" w:hAnsi="ＭＳ ゴシック" w:hint="eastAsia"/>
                <w:sz w:val="20"/>
                <w:szCs w:val="20"/>
              </w:rPr>
              <w:t>配置とする。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4C6700" w:rsidRPr="00FA1644" w:rsidTr="00FA1644">
        <w:trPr>
          <w:trHeight w:val="1401"/>
        </w:trPr>
        <w:tc>
          <w:tcPr>
            <w:tcW w:w="976" w:type="dxa"/>
            <w:gridSpan w:val="2"/>
            <w:vMerge/>
            <w:shd w:val="clear" w:color="auto" w:fill="CCFFFF"/>
            <w:vAlign w:val="center"/>
          </w:tcPr>
          <w:p w:rsidR="004C6700" w:rsidRPr="00FA1644"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160703">
              <w:rPr>
                <w:rFonts w:ascii="ＭＳ ゴシック" w:eastAsia="ＭＳ ゴシック" w:hAnsi="ＭＳ ゴシック" w:hint="eastAsia"/>
                <w:sz w:val="20"/>
                <w:szCs w:val="20"/>
              </w:rPr>
              <w:t>川</w:t>
            </w:r>
            <w:r w:rsidR="00BF2FDB" w:rsidRPr="00FA1644">
              <w:rPr>
                <w:rFonts w:ascii="ＭＳ ゴシック" w:eastAsia="ＭＳ ゴシック" w:hAnsi="ＭＳ ゴシック" w:hint="eastAsia"/>
                <w:sz w:val="20"/>
                <w:szCs w:val="20"/>
              </w:rPr>
              <w:t>辺からの見え方を</w:t>
            </w:r>
            <w:r w:rsidR="009E0BBE" w:rsidRPr="00FA1644">
              <w:rPr>
                <w:rFonts w:ascii="ＭＳ ゴシック" w:eastAsia="ＭＳ ゴシック" w:hAnsi="ＭＳ ゴシック" w:hint="eastAsia"/>
                <w:sz w:val="20"/>
                <w:szCs w:val="20"/>
              </w:rPr>
              <w:t>考慮して</w:t>
            </w:r>
            <w:r w:rsidR="00BF2FDB" w:rsidRPr="00FA1644">
              <w:rPr>
                <w:rFonts w:ascii="ＭＳ ゴシック" w:eastAsia="ＭＳ ゴシック" w:hAnsi="ＭＳ ゴシック" w:hint="eastAsia"/>
                <w:sz w:val="20"/>
                <w:szCs w:val="20"/>
              </w:rPr>
              <w:t>、</w:t>
            </w:r>
            <w:r w:rsidR="009E0BBE" w:rsidRPr="00FA1644">
              <w:rPr>
                <w:rFonts w:ascii="ＭＳ ゴシック" w:eastAsia="ＭＳ ゴシック" w:hAnsi="ＭＳ ゴシック" w:hint="eastAsia"/>
                <w:sz w:val="20"/>
                <w:szCs w:val="20"/>
              </w:rPr>
              <w:t>隅田川にも</w:t>
            </w:r>
            <w:r w:rsidR="00BF2FDB" w:rsidRPr="00FA1644">
              <w:rPr>
                <w:rFonts w:ascii="ＭＳ ゴシック" w:eastAsia="ＭＳ ゴシック" w:hAnsi="ＭＳ ゴシック" w:hint="eastAsia"/>
                <w:sz w:val="20"/>
                <w:szCs w:val="20"/>
              </w:rPr>
              <w:t>建築物の顔を向けた配置とする。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4C6700" w:rsidRPr="00FA1644" w:rsidTr="00FA1644">
        <w:trPr>
          <w:trHeight w:val="1316"/>
        </w:trPr>
        <w:tc>
          <w:tcPr>
            <w:tcW w:w="976" w:type="dxa"/>
            <w:gridSpan w:val="2"/>
            <w:vMerge/>
            <w:shd w:val="clear" w:color="auto" w:fill="CCFFFF"/>
            <w:vAlign w:val="center"/>
          </w:tcPr>
          <w:p w:rsidR="004C6700" w:rsidRPr="00FA1644"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9E0BBE" w:rsidRPr="00FA1644">
              <w:rPr>
                <w:rFonts w:ascii="ＭＳ ゴシック" w:eastAsia="ＭＳ ゴシック" w:hAnsi="ＭＳ ゴシック" w:hint="eastAsia"/>
                <w:sz w:val="20"/>
                <w:szCs w:val="20"/>
              </w:rPr>
              <w:t>敷地内や周辺に歴史的な資源や残すべき自然がある場合は、これらを生かした配置とする。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4C6700" w:rsidRPr="00FA1644" w:rsidTr="00FA1644">
        <w:trPr>
          <w:trHeight w:val="1572"/>
        </w:trPr>
        <w:tc>
          <w:tcPr>
            <w:tcW w:w="976" w:type="dxa"/>
            <w:gridSpan w:val="2"/>
            <w:vMerge/>
            <w:shd w:val="clear" w:color="auto" w:fill="CCFFFF"/>
            <w:vAlign w:val="center"/>
          </w:tcPr>
          <w:p w:rsidR="004C6700" w:rsidRPr="00FA1644"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9E0BBE" w:rsidRPr="00FA1644">
              <w:rPr>
                <w:rFonts w:ascii="ＭＳ ゴシック" w:eastAsia="ＭＳ ゴシック" w:hAnsi="ＭＳ ゴシック" w:hint="eastAsia"/>
                <w:sz w:val="20"/>
                <w:szCs w:val="20"/>
              </w:rPr>
              <w:t>ゆとりを生み出す空間を創出するため、隣接する建築物の壁面の位置の連続性や隣棟間隔などを確保する。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B53A41" w:rsidRPr="00FA1644" w:rsidTr="00FA1644">
        <w:trPr>
          <w:trHeight w:val="1422"/>
        </w:trPr>
        <w:tc>
          <w:tcPr>
            <w:tcW w:w="976" w:type="dxa"/>
            <w:gridSpan w:val="2"/>
            <w:vMerge w:val="restart"/>
            <w:shd w:val="clear" w:color="auto" w:fill="CCFFFF"/>
            <w:vAlign w:val="center"/>
          </w:tcPr>
          <w:p w:rsidR="00B53A41" w:rsidRPr="00FA1644" w:rsidRDefault="00B53A41" w:rsidP="00B53A4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高さ・</w:t>
            </w:r>
          </w:p>
          <w:p w:rsidR="00B53A41" w:rsidRPr="00FA1644" w:rsidRDefault="00B53A41" w:rsidP="00B53A4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規模</w:t>
            </w:r>
          </w:p>
        </w:tc>
        <w:tc>
          <w:tcPr>
            <w:tcW w:w="8611" w:type="dxa"/>
            <w:gridSpan w:val="3"/>
            <w:shd w:val="clear" w:color="auto" w:fill="auto"/>
          </w:tcPr>
          <w:p w:rsidR="00B53A41"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B53A41" w:rsidRPr="00FA1644">
              <w:rPr>
                <w:rFonts w:ascii="ＭＳ ゴシック" w:eastAsia="ＭＳ ゴシック" w:hAnsi="ＭＳ ゴシック" w:hint="eastAsia"/>
                <w:sz w:val="20"/>
                <w:szCs w:val="20"/>
              </w:rPr>
              <w:t>周辺</w:t>
            </w:r>
            <w:r w:rsidR="008530DC" w:rsidRPr="00FA1644">
              <w:rPr>
                <w:rFonts w:ascii="ＭＳ ゴシック" w:eastAsia="ＭＳ ゴシック" w:hAnsi="ＭＳ ゴシック" w:hint="eastAsia"/>
                <w:sz w:val="20"/>
                <w:szCs w:val="20"/>
              </w:rPr>
              <w:t>の</w:t>
            </w:r>
            <w:r w:rsidR="00B53A41" w:rsidRPr="00FA1644">
              <w:rPr>
                <w:rFonts w:ascii="ＭＳ ゴシック" w:eastAsia="ＭＳ ゴシック" w:hAnsi="ＭＳ ゴシック" w:hint="eastAsia"/>
                <w:sz w:val="20"/>
                <w:szCs w:val="20"/>
              </w:rPr>
              <w:t>建築物群のスカイラインとの調和を図</w:t>
            </w:r>
            <w:r w:rsidR="008530DC" w:rsidRPr="00FA1644">
              <w:rPr>
                <w:rFonts w:ascii="ＭＳ ゴシック" w:eastAsia="ＭＳ ゴシック" w:hAnsi="ＭＳ ゴシック" w:hint="eastAsia"/>
                <w:sz w:val="20"/>
                <w:szCs w:val="20"/>
              </w:rPr>
              <w:t>り、著しく突出した高さの建築物は避ける。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B53A41" w:rsidRPr="00FA1644" w:rsidTr="00FA1644">
        <w:trPr>
          <w:trHeight w:val="1549"/>
        </w:trPr>
        <w:tc>
          <w:tcPr>
            <w:tcW w:w="976" w:type="dxa"/>
            <w:gridSpan w:val="2"/>
            <w:vMerge/>
            <w:shd w:val="clear" w:color="auto" w:fill="CCFFFF"/>
            <w:vAlign w:val="center"/>
          </w:tcPr>
          <w:p w:rsidR="00B53A41" w:rsidRPr="00FA1644" w:rsidRDefault="00B53A41" w:rsidP="00FA1644">
            <w:pPr>
              <w:jc w:val="center"/>
              <w:rPr>
                <w:rFonts w:ascii="ＭＳ ゴシック" w:eastAsia="ＭＳ ゴシック" w:hAnsi="ＭＳ ゴシック" w:hint="eastAsia"/>
                <w:szCs w:val="21"/>
              </w:rPr>
            </w:pPr>
          </w:p>
        </w:tc>
        <w:tc>
          <w:tcPr>
            <w:tcW w:w="8611" w:type="dxa"/>
            <w:gridSpan w:val="3"/>
            <w:shd w:val="clear" w:color="auto" w:fill="auto"/>
          </w:tcPr>
          <w:p w:rsidR="00B53A41"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隅田川の水上、対岸、橋梁などの主要な眺望点（道路・河川・公園など）からの見え方に配慮する。</w:t>
            </w:r>
            <w:r w:rsidRPr="00FA1644">
              <w:rPr>
                <w:rFonts w:ascii="ＭＳ ゴシック" w:eastAsia="ＭＳ ゴシック" w:hAnsi="ＭＳ ゴシック" w:hint="eastAsia"/>
                <w:sz w:val="20"/>
                <w:szCs w:val="20"/>
              </w:rPr>
              <w:t>】</w:t>
            </w:r>
          </w:p>
          <w:p w:rsidR="002324FC" w:rsidRPr="00FA1644" w:rsidRDefault="002324FC"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8530DC" w:rsidRPr="00FA1644" w:rsidTr="00FA1644">
        <w:trPr>
          <w:trHeight w:val="1552"/>
        </w:trPr>
        <w:tc>
          <w:tcPr>
            <w:tcW w:w="976" w:type="dxa"/>
            <w:gridSpan w:val="2"/>
            <w:vMerge w:val="restart"/>
            <w:shd w:val="clear" w:color="auto" w:fill="CCFFFF"/>
            <w:vAlign w:val="center"/>
          </w:tcPr>
          <w:p w:rsidR="008530DC" w:rsidRPr="00FA1644" w:rsidRDefault="008530DC" w:rsidP="00B53A4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lastRenderedPageBreak/>
              <w:t>形態・意匠・色彩</w:t>
            </w:r>
          </w:p>
        </w:tc>
        <w:tc>
          <w:tcPr>
            <w:tcW w:w="8611" w:type="dxa"/>
            <w:gridSpan w:val="3"/>
            <w:shd w:val="clear" w:color="auto" w:fill="auto"/>
          </w:tcPr>
          <w:p w:rsidR="008530DC" w:rsidRPr="00FA1644" w:rsidRDefault="002324FC"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形態・意匠は、建築物自体のバランスだけでなく、隣接する建築物の形態や周辺のまちなみとの調和を図る。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F54101" w:rsidRPr="00FA1644" w:rsidTr="00FA1644">
        <w:trPr>
          <w:trHeight w:val="1574"/>
        </w:trPr>
        <w:tc>
          <w:tcPr>
            <w:tcW w:w="976" w:type="dxa"/>
            <w:gridSpan w:val="2"/>
            <w:vMerge/>
            <w:shd w:val="clear" w:color="auto" w:fill="CCFFFF"/>
            <w:vAlign w:val="center"/>
          </w:tcPr>
          <w:p w:rsidR="00F54101" w:rsidRPr="00FA1644" w:rsidRDefault="00F54101" w:rsidP="00B53A41">
            <w:pPr>
              <w:rPr>
                <w:rFonts w:ascii="ＭＳ ゴシック" w:eastAsia="ＭＳ ゴシック" w:hAnsi="ＭＳ ゴシック" w:hint="eastAsia"/>
                <w:szCs w:val="21"/>
              </w:rPr>
            </w:pPr>
          </w:p>
        </w:tc>
        <w:tc>
          <w:tcPr>
            <w:tcW w:w="8611" w:type="dxa"/>
            <w:gridSpan w:val="3"/>
            <w:shd w:val="clear" w:color="auto" w:fill="auto"/>
          </w:tcPr>
          <w:p w:rsidR="00F54101" w:rsidRPr="00FA1644" w:rsidRDefault="00C5135C" w:rsidP="00FA1644">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【集合住宅のバルコニーや</w:t>
            </w:r>
            <w:r w:rsidR="00F54101" w:rsidRPr="00FA1644">
              <w:rPr>
                <w:rFonts w:ascii="ＭＳ ゴシック" w:eastAsia="ＭＳ ゴシック" w:hAnsi="ＭＳ ゴシック" w:hint="eastAsia"/>
                <w:sz w:val="20"/>
                <w:szCs w:val="20"/>
              </w:rPr>
              <w:t>ベランダについては、道路から洗濯物が見えにくい構造・意匠とするとともに、エアコンの室外機等が目立たないよう配慮する。】</w:t>
            </w:r>
          </w:p>
          <w:p w:rsidR="00F54101" w:rsidRPr="00FA1644" w:rsidRDefault="00F54101"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記入欄：</w:t>
            </w:r>
          </w:p>
        </w:tc>
      </w:tr>
      <w:tr w:rsidR="008530DC" w:rsidRPr="00FA1644" w:rsidTr="00FA1644">
        <w:trPr>
          <w:trHeight w:val="1574"/>
        </w:trPr>
        <w:tc>
          <w:tcPr>
            <w:tcW w:w="976" w:type="dxa"/>
            <w:gridSpan w:val="2"/>
            <w:vMerge/>
            <w:shd w:val="clear" w:color="auto" w:fill="CCFFFF"/>
            <w:vAlign w:val="center"/>
          </w:tcPr>
          <w:p w:rsidR="008530DC" w:rsidRPr="00FA1644" w:rsidRDefault="008530DC" w:rsidP="00B53A41">
            <w:pPr>
              <w:rPr>
                <w:rFonts w:ascii="ＭＳ ゴシック" w:eastAsia="ＭＳ ゴシック" w:hAnsi="ＭＳ ゴシック" w:hint="eastAsia"/>
                <w:szCs w:val="21"/>
              </w:rPr>
            </w:pPr>
          </w:p>
        </w:tc>
        <w:tc>
          <w:tcPr>
            <w:tcW w:w="8611" w:type="dxa"/>
            <w:gridSpan w:val="3"/>
            <w:shd w:val="clear" w:color="auto" w:fill="auto"/>
          </w:tcPr>
          <w:p w:rsidR="008530DC"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色彩は、色彩基準に適合するとともに、周辺景観との調和を図る。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8530DC" w:rsidRPr="00FA1644" w:rsidTr="00FA1644">
        <w:trPr>
          <w:trHeight w:val="1602"/>
        </w:trPr>
        <w:tc>
          <w:tcPr>
            <w:tcW w:w="976" w:type="dxa"/>
            <w:gridSpan w:val="2"/>
            <w:vMerge/>
            <w:shd w:val="clear" w:color="auto" w:fill="CCFFFF"/>
            <w:vAlign w:val="center"/>
          </w:tcPr>
          <w:p w:rsidR="008530DC" w:rsidRPr="00FA1644" w:rsidRDefault="008530DC" w:rsidP="00B53A41">
            <w:pPr>
              <w:rPr>
                <w:rFonts w:ascii="ＭＳ ゴシック" w:eastAsia="ＭＳ ゴシック" w:hAnsi="ＭＳ ゴシック" w:hint="eastAsia"/>
                <w:szCs w:val="21"/>
              </w:rPr>
            </w:pPr>
          </w:p>
        </w:tc>
        <w:tc>
          <w:tcPr>
            <w:tcW w:w="8611" w:type="dxa"/>
            <w:gridSpan w:val="3"/>
            <w:shd w:val="clear" w:color="auto" w:fill="auto"/>
          </w:tcPr>
          <w:p w:rsidR="008530DC"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屋根、屋上の形態や、そこに設置する設備等は、建物全体のデザインとして一体的に計画するなど、周囲からの見え方に配慮する。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8530DC" w:rsidRPr="00FA1644" w:rsidTr="00FA1644">
        <w:trPr>
          <w:trHeight w:val="1444"/>
        </w:trPr>
        <w:tc>
          <w:tcPr>
            <w:tcW w:w="976" w:type="dxa"/>
            <w:gridSpan w:val="2"/>
            <w:vMerge/>
            <w:shd w:val="clear" w:color="auto" w:fill="CCFFFF"/>
            <w:vAlign w:val="center"/>
          </w:tcPr>
          <w:p w:rsidR="008530DC" w:rsidRPr="00FA1644" w:rsidRDefault="008530DC" w:rsidP="00B53A41">
            <w:pPr>
              <w:rPr>
                <w:rFonts w:ascii="ＭＳ ゴシック" w:eastAsia="ＭＳ ゴシック" w:hAnsi="ＭＳ ゴシック" w:hint="eastAsia"/>
                <w:szCs w:val="21"/>
              </w:rPr>
            </w:pPr>
          </w:p>
        </w:tc>
        <w:tc>
          <w:tcPr>
            <w:tcW w:w="8611" w:type="dxa"/>
            <w:gridSpan w:val="3"/>
            <w:shd w:val="clear" w:color="auto" w:fill="auto"/>
          </w:tcPr>
          <w:p w:rsidR="008530DC"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外壁は、隅田川に面して長大で単調な壁面を避けるなど、圧迫感の軽減を図る。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8530DC" w:rsidRPr="00FA1644" w:rsidTr="00FA1644">
        <w:trPr>
          <w:trHeight w:val="1495"/>
        </w:trPr>
        <w:tc>
          <w:tcPr>
            <w:tcW w:w="976" w:type="dxa"/>
            <w:gridSpan w:val="2"/>
            <w:vMerge/>
            <w:shd w:val="clear" w:color="auto" w:fill="CCFFFF"/>
            <w:vAlign w:val="center"/>
          </w:tcPr>
          <w:p w:rsidR="008530DC" w:rsidRPr="00FA1644" w:rsidRDefault="008530DC" w:rsidP="00B53A41">
            <w:pPr>
              <w:rPr>
                <w:rFonts w:ascii="ＭＳ ゴシック" w:eastAsia="ＭＳ ゴシック" w:hAnsi="ＭＳ ゴシック" w:hint="eastAsia"/>
                <w:szCs w:val="21"/>
              </w:rPr>
            </w:pPr>
          </w:p>
        </w:tc>
        <w:tc>
          <w:tcPr>
            <w:tcW w:w="8611" w:type="dxa"/>
            <w:gridSpan w:val="3"/>
            <w:shd w:val="clear" w:color="auto" w:fill="auto"/>
          </w:tcPr>
          <w:p w:rsidR="008530DC"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建築物に附帯する構造物や設備等は、建築物本体との調和を図る。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8530DC" w:rsidRPr="00FA1644" w:rsidTr="00FA1644">
        <w:trPr>
          <w:trHeight w:val="1401"/>
        </w:trPr>
        <w:tc>
          <w:tcPr>
            <w:tcW w:w="976" w:type="dxa"/>
            <w:gridSpan w:val="2"/>
            <w:shd w:val="clear" w:color="auto" w:fill="CCFFFF"/>
            <w:vAlign w:val="center"/>
          </w:tcPr>
          <w:p w:rsidR="008530DC" w:rsidRPr="00FA1644" w:rsidRDefault="00160703" w:rsidP="00B53A41">
            <w:pPr>
              <w:rPr>
                <w:rFonts w:ascii="ＭＳ ゴシック" w:eastAsia="ＭＳ ゴシック" w:hAnsi="ＭＳ ゴシック" w:hint="eastAsia"/>
                <w:szCs w:val="21"/>
              </w:rPr>
            </w:pPr>
            <w:r>
              <w:rPr>
                <w:rFonts w:ascii="ＭＳ ゴシック" w:eastAsia="ＭＳ ゴシック" w:hAnsi="ＭＳ ゴシック" w:hint="eastAsia"/>
                <w:szCs w:val="21"/>
              </w:rPr>
              <w:t>附属</w:t>
            </w:r>
            <w:r w:rsidR="008530DC" w:rsidRPr="00FA1644">
              <w:rPr>
                <w:rFonts w:ascii="ＭＳ ゴシック" w:eastAsia="ＭＳ ゴシック" w:hAnsi="ＭＳ ゴシック" w:hint="eastAsia"/>
                <w:szCs w:val="21"/>
              </w:rPr>
              <w:t>施設</w:t>
            </w:r>
          </w:p>
        </w:tc>
        <w:tc>
          <w:tcPr>
            <w:tcW w:w="8611" w:type="dxa"/>
            <w:gridSpan w:val="3"/>
            <w:shd w:val="clear" w:color="auto" w:fill="auto"/>
          </w:tcPr>
          <w:p w:rsidR="008530DC"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8530DC" w:rsidRPr="00FA1644">
              <w:rPr>
                <w:rFonts w:ascii="ＭＳ ゴシック" w:eastAsia="ＭＳ ゴシック" w:hAnsi="ＭＳ ゴシック" w:hint="eastAsia"/>
                <w:sz w:val="20"/>
                <w:szCs w:val="20"/>
              </w:rPr>
              <w:t>周囲からの見え方を考慮し、建築物に附属する駐車場、ゴミ置場、受水槽などの施設は、その配置やデザインを工夫する。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F70AA0" w:rsidRPr="00FA1644" w:rsidTr="00FA1644">
        <w:trPr>
          <w:trHeight w:val="1321"/>
        </w:trPr>
        <w:tc>
          <w:tcPr>
            <w:tcW w:w="976" w:type="dxa"/>
            <w:gridSpan w:val="2"/>
            <w:vMerge w:val="restart"/>
            <w:shd w:val="clear" w:color="auto" w:fill="CCFFFF"/>
            <w:vAlign w:val="center"/>
          </w:tcPr>
          <w:p w:rsidR="00F70AA0" w:rsidRPr="00FA1644" w:rsidRDefault="009205DF" w:rsidP="00F70AA0">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公開空地・外構・緑化等</w:t>
            </w:r>
          </w:p>
        </w:tc>
        <w:tc>
          <w:tcPr>
            <w:tcW w:w="8611" w:type="dxa"/>
            <w:gridSpan w:val="3"/>
            <w:shd w:val="clear" w:color="auto" w:fill="auto"/>
          </w:tcPr>
          <w:p w:rsidR="00F70AA0"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F70AA0" w:rsidRPr="00FA1644">
              <w:rPr>
                <w:rFonts w:ascii="ＭＳ ゴシック" w:eastAsia="ＭＳ ゴシック" w:hAnsi="ＭＳ ゴシック" w:hint="eastAsia"/>
                <w:sz w:val="20"/>
                <w:szCs w:val="20"/>
              </w:rPr>
              <w:t>隅田川沿いにオープンスペースを確保し、隣接するオープンスペースとの連続性に配慮して、一体的な空間とする。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F70AA0" w:rsidRPr="00FA1644" w:rsidTr="00FA1644">
        <w:trPr>
          <w:trHeight w:val="1413"/>
        </w:trPr>
        <w:tc>
          <w:tcPr>
            <w:tcW w:w="976" w:type="dxa"/>
            <w:gridSpan w:val="2"/>
            <w:vMerge/>
            <w:shd w:val="clear" w:color="auto" w:fill="CCFFFF"/>
          </w:tcPr>
          <w:p w:rsidR="00F70AA0" w:rsidRPr="00FA1644" w:rsidRDefault="00F70AA0" w:rsidP="00804DFF">
            <w:pPr>
              <w:rPr>
                <w:rFonts w:ascii="ＭＳ ゴシック" w:eastAsia="ＭＳ ゴシック" w:hAnsi="ＭＳ ゴシック" w:hint="eastAsia"/>
                <w:szCs w:val="21"/>
              </w:rPr>
            </w:pPr>
          </w:p>
        </w:tc>
        <w:tc>
          <w:tcPr>
            <w:tcW w:w="8611" w:type="dxa"/>
            <w:gridSpan w:val="3"/>
            <w:shd w:val="clear" w:color="auto" w:fill="auto"/>
          </w:tcPr>
          <w:p w:rsidR="00F70AA0"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F70AA0" w:rsidRPr="00FA1644">
              <w:rPr>
                <w:rFonts w:ascii="ＭＳ ゴシック" w:eastAsia="ＭＳ ゴシック" w:hAnsi="ＭＳ ゴシック" w:hint="eastAsia"/>
                <w:sz w:val="20"/>
                <w:szCs w:val="20"/>
              </w:rPr>
              <w:t>敷地内や屋上・壁面等はできる限り緑化を図り、川辺の公共空間や周辺</w:t>
            </w:r>
            <w:r w:rsidR="00160703">
              <w:rPr>
                <w:rFonts w:ascii="ＭＳ ゴシック" w:eastAsia="ＭＳ ゴシック" w:hAnsi="ＭＳ ゴシック" w:hint="eastAsia"/>
                <w:sz w:val="20"/>
                <w:szCs w:val="20"/>
              </w:rPr>
              <w:t>とのみどりと</w:t>
            </w:r>
            <w:r w:rsidR="00F70AA0" w:rsidRPr="00FA1644">
              <w:rPr>
                <w:rFonts w:ascii="ＭＳ ゴシック" w:eastAsia="ＭＳ ゴシック" w:hAnsi="ＭＳ ゴシック" w:hint="eastAsia"/>
                <w:sz w:val="20"/>
                <w:szCs w:val="20"/>
              </w:rPr>
              <w:t>連続性の創出を積極的に検討する。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F70AA0" w:rsidRPr="00FA1644" w:rsidTr="00FA1644">
        <w:trPr>
          <w:trHeight w:val="1410"/>
        </w:trPr>
        <w:tc>
          <w:tcPr>
            <w:tcW w:w="976" w:type="dxa"/>
            <w:gridSpan w:val="2"/>
            <w:vMerge/>
            <w:shd w:val="clear" w:color="auto" w:fill="CCFFFF"/>
          </w:tcPr>
          <w:p w:rsidR="00F70AA0" w:rsidRPr="00FA1644" w:rsidRDefault="00F70AA0" w:rsidP="00804DFF">
            <w:pPr>
              <w:rPr>
                <w:rFonts w:ascii="ＭＳ ゴシック" w:eastAsia="ＭＳ ゴシック" w:hAnsi="ＭＳ ゴシック" w:hint="eastAsia"/>
                <w:szCs w:val="21"/>
              </w:rPr>
            </w:pPr>
          </w:p>
        </w:tc>
        <w:tc>
          <w:tcPr>
            <w:tcW w:w="8611" w:type="dxa"/>
            <w:gridSpan w:val="3"/>
            <w:shd w:val="clear" w:color="auto" w:fill="auto"/>
          </w:tcPr>
          <w:p w:rsidR="00F70AA0"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F70AA0" w:rsidRPr="00FA1644">
              <w:rPr>
                <w:rFonts w:ascii="ＭＳ ゴシック" w:eastAsia="ＭＳ ゴシック" w:hAnsi="ＭＳ ゴシック" w:hint="eastAsia"/>
                <w:sz w:val="20"/>
                <w:szCs w:val="20"/>
              </w:rPr>
              <w:t>敷地と水域又は道路の境界部に設置する塀や柵は、できる限り開放性のあるものにする。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9205DF" w:rsidRPr="00FA1644" w:rsidTr="00FA1644">
        <w:trPr>
          <w:trHeight w:val="1268"/>
        </w:trPr>
        <w:tc>
          <w:tcPr>
            <w:tcW w:w="976" w:type="dxa"/>
            <w:gridSpan w:val="2"/>
            <w:vMerge/>
            <w:tcBorders>
              <w:bottom w:val="nil"/>
            </w:tcBorders>
            <w:shd w:val="clear" w:color="auto" w:fill="CCFFFF"/>
          </w:tcPr>
          <w:p w:rsidR="009205DF" w:rsidRPr="00FA1644" w:rsidRDefault="009205DF" w:rsidP="00804DFF">
            <w:pPr>
              <w:rPr>
                <w:rFonts w:ascii="ＭＳ ゴシック" w:eastAsia="ＭＳ ゴシック" w:hAnsi="ＭＳ ゴシック" w:hint="eastAsia"/>
                <w:szCs w:val="21"/>
              </w:rPr>
            </w:pPr>
          </w:p>
        </w:tc>
        <w:tc>
          <w:tcPr>
            <w:tcW w:w="8611" w:type="dxa"/>
            <w:gridSpan w:val="3"/>
            <w:shd w:val="clear" w:color="auto" w:fill="auto"/>
          </w:tcPr>
          <w:p w:rsidR="009205DF"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9205DF" w:rsidRPr="00FA1644">
              <w:rPr>
                <w:rFonts w:ascii="ＭＳ ゴシック" w:eastAsia="ＭＳ ゴシック" w:hAnsi="ＭＳ ゴシック" w:hint="eastAsia"/>
                <w:sz w:val="20"/>
                <w:szCs w:val="20"/>
              </w:rPr>
              <w:t>舗装や照明灯などは、まちなみや隣接する敷地、接する道路などとの調和を図る。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sz w:val="20"/>
                <w:szCs w:val="20"/>
              </w:rPr>
            </w:pPr>
            <w:r w:rsidRPr="00FA1644">
              <w:rPr>
                <w:rFonts w:ascii="ＭＳ ゴシック" w:eastAsia="ＭＳ ゴシック" w:hAnsi="ＭＳ ゴシック" w:hint="eastAsia"/>
                <w:sz w:val="20"/>
                <w:szCs w:val="20"/>
              </w:rPr>
              <w:t>記入欄：</w:t>
            </w:r>
          </w:p>
          <w:p w:rsidR="009205DF" w:rsidRPr="00FA1644" w:rsidRDefault="009205DF" w:rsidP="00FA1644">
            <w:pPr>
              <w:spacing w:line="280" w:lineRule="exact"/>
              <w:rPr>
                <w:rFonts w:ascii="ＭＳ ゴシック" w:eastAsia="ＭＳ ゴシック" w:hAnsi="ＭＳ ゴシック" w:hint="eastAsia"/>
                <w:szCs w:val="21"/>
              </w:rPr>
            </w:pPr>
          </w:p>
        </w:tc>
      </w:tr>
      <w:tr w:rsidR="009205DF" w:rsidRPr="00FA1644" w:rsidTr="00FA1644">
        <w:trPr>
          <w:trHeight w:val="1257"/>
        </w:trPr>
        <w:tc>
          <w:tcPr>
            <w:tcW w:w="976" w:type="dxa"/>
            <w:gridSpan w:val="2"/>
            <w:vMerge w:val="restart"/>
            <w:tcBorders>
              <w:top w:val="nil"/>
            </w:tcBorders>
            <w:shd w:val="clear" w:color="auto" w:fill="CCFFFF"/>
          </w:tcPr>
          <w:p w:rsidR="009205DF" w:rsidRPr="00FA1644" w:rsidRDefault="009205DF" w:rsidP="00F54101">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公開空地・外構・緑化等</w:t>
            </w:r>
          </w:p>
        </w:tc>
        <w:tc>
          <w:tcPr>
            <w:tcW w:w="8611" w:type="dxa"/>
            <w:gridSpan w:val="3"/>
            <w:shd w:val="clear" w:color="auto" w:fill="auto"/>
          </w:tcPr>
          <w:p w:rsidR="009205DF"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9205DF" w:rsidRPr="00FA1644">
              <w:rPr>
                <w:rFonts w:ascii="ＭＳ ゴシック" w:eastAsia="ＭＳ ゴシック" w:hAnsi="ＭＳ ゴシック" w:hint="eastAsia"/>
                <w:sz w:val="20"/>
                <w:szCs w:val="20"/>
              </w:rPr>
              <w:t>夜間の景観を落ち着きあるものにするため、過度な照明を隅田川に向けないようにする。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9205DF" w:rsidRPr="00FA1644" w:rsidTr="00FA1644">
        <w:trPr>
          <w:trHeight w:val="1275"/>
        </w:trPr>
        <w:tc>
          <w:tcPr>
            <w:tcW w:w="976" w:type="dxa"/>
            <w:gridSpan w:val="2"/>
            <w:vMerge/>
            <w:shd w:val="clear" w:color="auto" w:fill="CCFFFF"/>
          </w:tcPr>
          <w:p w:rsidR="009205DF" w:rsidRPr="00FA1644" w:rsidRDefault="009205DF" w:rsidP="00804DFF">
            <w:pPr>
              <w:rPr>
                <w:rFonts w:ascii="ＭＳ ゴシック" w:eastAsia="ＭＳ ゴシック" w:hAnsi="ＭＳ ゴシック" w:hint="eastAsia"/>
                <w:szCs w:val="21"/>
              </w:rPr>
            </w:pPr>
          </w:p>
        </w:tc>
        <w:tc>
          <w:tcPr>
            <w:tcW w:w="8611" w:type="dxa"/>
            <w:gridSpan w:val="3"/>
            <w:shd w:val="clear" w:color="auto" w:fill="auto"/>
          </w:tcPr>
          <w:p w:rsidR="009205DF" w:rsidRPr="00FA1644" w:rsidRDefault="007449C9"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9205DF" w:rsidRPr="00FA1644">
              <w:rPr>
                <w:rFonts w:ascii="ＭＳ ゴシック" w:eastAsia="ＭＳ ゴシック" w:hAnsi="ＭＳ ゴシック" w:hint="eastAsia"/>
                <w:sz w:val="20"/>
                <w:szCs w:val="20"/>
              </w:rPr>
              <w:t>緑化に当たっては、川辺の環境に適した樹種を選定し、周辺の景観との調和を図るとともに、植物の良好な生育が可能となるよう、植栽地盤を工夫する。</w:t>
            </w:r>
            <w:r w:rsidRPr="00FA1644">
              <w:rPr>
                <w:rFonts w:ascii="ＭＳ ゴシック" w:eastAsia="ＭＳ ゴシック" w:hAnsi="ＭＳ ゴシック" w:hint="eastAsia"/>
                <w:sz w:val="20"/>
                <w:szCs w:val="20"/>
              </w:rPr>
              <w:t>】</w:t>
            </w:r>
          </w:p>
          <w:p w:rsidR="007449C9" w:rsidRPr="00FA1644" w:rsidRDefault="007449C9"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9205DF" w:rsidRPr="00FA1644" w:rsidTr="00FA1644">
        <w:trPr>
          <w:trHeight w:val="1266"/>
        </w:trPr>
        <w:tc>
          <w:tcPr>
            <w:tcW w:w="976" w:type="dxa"/>
            <w:gridSpan w:val="2"/>
            <w:vMerge/>
            <w:shd w:val="clear" w:color="auto" w:fill="CCFFFF"/>
          </w:tcPr>
          <w:p w:rsidR="009205DF" w:rsidRPr="00FA1644" w:rsidRDefault="009205DF" w:rsidP="00804DFF">
            <w:pPr>
              <w:rPr>
                <w:rFonts w:ascii="ＭＳ ゴシック" w:eastAsia="ＭＳ ゴシック" w:hAnsi="ＭＳ ゴシック" w:hint="eastAsia"/>
                <w:szCs w:val="21"/>
              </w:rPr>
            </w:pPr>
          </w:p>
        </w:tc>
        <w:tc>
          <w:tcPr>
            <w:tcW w:w="8611" w:type="dxa"/>
            <w:gridSpan w:val="3"/>
            <w:shd w:val="clear" w:color="auto" w:fill="auto"/>
          </w:tcPr>
          <w:p w:rsidR="009205DF"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9205DF" w:rsidRPr="00FA1644">
              <w:rPr>
                <w:rFonts w:ascii="ＭＳ ゴシック" w:eastAsia="ＭＳ ゴシック" w:hAnsi="ＭＳ ゴシック" w:hint="eastAsia"/>
                <w:sz w:val="20"/>
                <w:szCs w:val="20"/>
              </w:rPr>
              <w:t>外構計画は、敷地内のデザインのみを捉えるのではなく、隣接する敷地や道路など、周辺のまちなみとの調和を図った色調や素材とする。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246136" w:rsidRPr="00FA1644" w:rsidTr="00FA1644">
        <w:trPr>
          <w:trHeight w:val="345"/>
        </w:trPr>
        <w:tc>
          <w:tcPr>
            <w:tcW w:w="9587" w:type="dxa"/>
            <w:gridSpan w:val="5"/>
            <w:shd w:val="clear" w:color="auto" w:fill="CCFFFF"/>
            <w:vAlign w:val="center"/>
          </w:tcPr>
          <w:p w:rsidR="00246136" w:rsidRPr="00FA1644" w:rsidRDefault="00246136" w:rsidP="00804DFF">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（２）工作物の設置に関する事項</w:t>
            </w:r>
          </w:p>
        </w:tc>
      </w:tr>
      <w:tr w:rsidR="00246136" w:rsidRPr="00FA1644" w:rsidTr="00FA1644">
        <w:trPr>
          <w:trHeight w:val="1214"/>
        </w:trPr>
        <w:tc>
          <w:tcPr>
            <w:tcW w:w="976" w:type="dxa"/>
            <w:gridSpan w:val="2"/>
            <w:shd w:val="clear" w:color="auto" w:fill="CCFFFF"/>
            <w:vAlign w:val="center"/>
          </w:tcPr>
          <w:p w:rsidR="00246136" w:rsidRPr="00FA1644" w:rsidRDefault="00246136" w:rsidP="001B406A">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配置</w:t>
            </w:r>
          </w:p>
        </w:tc>
        <w:tc>
          <w:tcPr>
            <w:tcW w:w="8611" w:type="dxa"/>
            <w:gridSpan w:val="3"/>
            <w:shd w:val="clear" w:color="auto" w:fill="auto"/>
          </w:tcPr>
          <w:p w:rsidR="00246136"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246136" w:rsidRPr="00FA1644">
              <w:rPr>
                <w:rFonts w:ascii="ＭＳ ゴシック" w:eastAsia="ＭＳ ゴシック" w:hAnsi="ＭＳ ゴシック" w:hint="eastAsia"/>
                <w:sz w:val="20"/>
                <w:szCs w:val="20"/>
              </w:rPr>
              <w:t>オープンスペースの連続性の確保により、圧迫感を軽減させる。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7E5682" w:rsidRPr="00FA1644" w:rsidTr="00FA1644">
        <w:trPr>
          <w:trHeight w:val="1408"/>
        </w:trPr>
        <w:tc>
          <w:tcPr>
            <w:tcW w:w="976" w:type="dxa"/>
            <w:gridSpan w:val="2"/>
            <w:shd w:val="clear" w:color="auto" w:fill="CCFFFF"/>
            <w:vAlign w:val="center"/>
          </w:tcPr>
          <w:p w:rsidR="007E5682" w:rsidRPr="00FA1644" w:rsidRDefault="003E44D3" w:rsidP="001B406A">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規模</w:t>
            </w:r>
          </w:p>
        </w:tc>
        <w:tc>
          <w:tcPr>
            <w:tcW w:w="8611" w:type="dxa"/>
            <w:gridSpan w:val="3"/>
            <w:shd w:val="clear" w:color="auto" w:fill="auto"/>
          </w:tcPr>
          <w:p w:rsidR="007E5682"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723FA8" w:rsidRPr="00FA1644">
              <w:rPr>
                <w:rFonts w:ascii="ＭＳ ゴシック" w:eastAsia="ＭＳ ゴシック" w:hAnsi="ＭＳ ゴシック" w:hint="eastAsia"/>
                <w:sz w:val="20"/>
                <w:szCs w:val="20"/>
              </w:rPr>
              <w:t>周辺の建築物等の大きさ、圧迫感を感じさせないよう隣棟間隔などの確保に配慮し、長大な壁面の工作物は避ける。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E44D3" w:rsidRPr="00FA1644" w:rsidTr="00FA1644">
        <w:trPr>
          <w:trHeight w:val="1383"/>
        </w:trPr>
        <w:tc>
          <w:tcPr>
            <w:tcW w:w="976" w:type="dxa"/>
            <w:gridSpan w:val="2"/>
            <w:vMerge w:val="restart"/>
            <w:shd w:val="clear" w:color="auto" w:fill="CCFFFF"/>
            <w:vAlign w:val="center"/>
          </w:tcPr>
          <w:p w:rsidR="003E44D3" w:rsidRPr="00FA1644" w:rsidRDefault="003E44D3" w:rsidP="003E44D3">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形態・意匠・色彩</w:t>
            </w:r>
          </w:p>
        </w:tc>
        <w:tc>
          <w:tcPr>
            <w:tcW w:w="8611" w:type="dxa"/>
            <w:gridSpan w:val="3"/>
            <w:shd w:val="clear" w:color="auto" w:fill="auto"/>
          </w:tcPr>
          <w:p w:rsidR="003E44D3"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723FA8" w:rsidRPr="00FA1644">
              <w:rPr>
                <w:rFonts w:ascii="ＭＳ ゴシック" w:eastAsia="ＭＳ ゴシック" w:hAnsi="ＭＳ ゴシック" w:hint="eastAsia"/>
                <w:sz w:val="20"/>
                <w:szCs w:val="20"/>
              </w:rPr>
              <w:t>隅田川の水上や対岸、橋梁など</w:t>
            </w:r>
            <w:r w:rsidR="00A54BAE" w:rsidRPr="00FA1644">
              <w:rPr>
                <w:rFonts w:ascii="ＭＳ ゴシック" w:eastAsia="ＭＳ ゴシック" w:hAnsi="ＭＳ ゴシック" w:hint="eastAsia"/>
                <w:sz w:val="20"/>
                <w:szCs w:val="20"/>
              </w:rPr>
              <w:t>の</w:t>
            </w:r>
            <w:r w:rsidR="00723FA8" w:rsidRPr="00FA1644">
              <w:rPr>
                <w:rFonts w:ascii="ＭＳ ゴシック" w:eastAsia="ＭＳ ゴシック" w:hAnsi="ＭＳ ゴシック" w:hint="eastAsia"/>
                <w:sz w:val="20"/>
                <w:szCs w:val="20"/>
              </w:rPr>
              <w:t>主要な眺望点から見たときに、水辺の自然環境や周辺建築物、建築物本体と調和する形態・意匠とする。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E44D3" w:rsidRPr="00FA1644" w:rsidTr="00FA1644">
        <w:trPr>
          <w:trHeight w:val="1401"/>
        </w:trPr>
        <w:tc>
          <w:tcPr>
            <w:tcW w:w="976" w:type="dxa"/>
            <w:gridSpan w:val="2"/>
            <w:vMerge/>
            <w:shd w:val="clear" w:color="auto" w:fill="CCFFFF"/>
          </w:tcPr>
          <w:p w:rsidR="003E44D3" w:rsidRPr="00FA1644" w:rsidRDefault="003E44D3" w:rsidP="00804DFF">
            <w:pPr>
              <w:rPr>
                <w:rFonts w:ascii="ＭＳ ゴシック" w:eastAsia="ＭＳ ゴシック" w:hAnsi="ＭＳ ゴシック" w:hint="eastAsia"/>
                <w:szCs w:val="21"/>
              </w:rPr>
            </w:pPr>
          </w:p>
        </w:tc>
        <w:tc>
          <w:tcPr>
            <w:tcW w:w="8611" w:type="dxa"/>
            <w:gridSpan w:val="3"/>
            <w:shd w:val="clear" w:color="auto" w:fill="auto"/>
          </w:tcPr>
          <w:p w:rsidR="003E44D3"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E44D3" w:rsidRPr="00FA1644">
              <w:rPr>
                <w:rFonts w:ascii="ＭＳ ゴシック" w:eastAsia="ＭＳ ゴシック" w:hAnsi="ＭＳ ゴシック" w:hint="eastAsia"/>
                <w:sz w:val="20"/>
                <w:szCs w:val="20"/>
              </w:rPr>
              <w:t>色彩は、色彩基準に適合するとともに、周辺景観との調和を図る。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EB5960" w:rsidRPr="00FA1644" w:rsidTr="00FA1644">
        <w:trPr>
          <w:trHeight w:val="1226"/>
        </w:trPr>
        <w:tc>
          <w:tcPr>
            <w:tcW w:w="976" w:type="dxa"/>
            <w:gridSpan w:val="2"/>
            <w:shd w:val="clear" w:color="auto" w:fill="CCFFFF"/>
            <w:vAlign w:val="center"/>
          </w:tcPr>
          <w:p w:rsidR="00EB5960" w:rsidRPr="00FA1644" w:rsidRDefault="00EB5960" w:rsidP="001B406A">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緑化</w:t>
            </w:r>
          </w:p>
        </w:tc>
        <w:tc>
          <w:tcPr>
            <w:tcW w:w="8611" w:type="dxa"/>
            <w:gridSpan w:val="3"/>
            <w:shd w:val="clear" w:color="auto" w:fill="auto"/>
          </w:tcPr>
          <w:p w:rsidR="00EB5960"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EB5960" w:rsidRPr="00FA1644">
              <w:rPr>
                <w:rFonts w:ascii="ＭＳ ゴシック" w:eastAsia="ＭＳ ゴシック" w:hAnsi="ＭＳ ゴシック" w:hint="eastAsia"/>
                <w:sz w:val="20"/>
                <w:szCs w:val="20"/>
              </w:rPr>
              <w:t>敷地内、道路側及び水辺側はできる限り緑化を図り、周辺のみどりとの連続性を確保する。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1B406A" w:rsidRPr="00FA1644" w:rsidTr="00FA1644">
        <w:trPr>
          <w:trHeight w:val="344"/>
        </w:trPr>
        <w:tc>
          <w:tcPr>
            <w:tcW w:w="9587" w:type="dxa"/>
            <w:gridSpan w:val="5"/>
            <w:shd w:val="clear" w:color="auto" w:fill="CCFFFF"/>
            <w:vAlign w:val="center"/>
          </w:tcPr>
          <w:p w:rsidR="001B406A" w:rsidRPr="00FA1644" w:rsidRDefault="001B406A" w:rsidP="00FA1644">
            <w:pPr>
              <w:widowControl/>
              <w:rPr>
                <w:rFonts w:ascii="ＭＳ ゴシック" w:eastAsia="ＭＳ ゴシック" w:hAnsi="ＭＳ ゴシック"/>
                <w:szCs w:val="21"/>
              </w:rPr>
            </w:pPr>
            <w:r w:rsidRPr="00FA1644">
              <w:rPr>
                <w:rFonts w:ascii="ＭＳ ゴシック" w:eastAsia="ＭＳ ゴシック" w:hAnsi="ＭＳ ゴシック" w:hint="eastAsia"/>
                <w:szCs w:val="21"/>
              </w:rPr>
              <w:t>（３）開発行為に関する事項</w:t>
            </w:r>
          </w:p>
        </w:tc>
      </w:tr>
      <w:tr w:rsidR="00422617" w:rsidRPr="00FA1644" w:rsidTr="00FA1644">
        <w:trPr>
          <w:trHeight w:val="1217"/>
        </w:trPr>
        <w:tc>
          <w:tcPr>
            <w:tcW w:w="990" w:type="dxa"/>
            <w:gridSpan w:val="3"/>
            <w:vMerge w:val="restart"/>
            <w:shd w:val="clear" w:color="auto" w:fill="CCFFFF"/>
            <w:vAlign w:val="center"/>
          </w:tcPr>
          <w:p w:rsidR="00422617" w:rsidRPr="00FA1644" w:rsidRDefault="00422617" w:rsidP="001B406A">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土地利用</w:t>
            </w:r>
          </w:p>
        </w:tc>
        <w:tc>
          <w:tcPr>
            <w:tcW w:w="8597" w:type="dxa"/>
            <w:gridSpan w:val="2"/>
            <w:shd w:val="clear" w:color="auto" w:fill="auto"/>
          </w:tcPr>
          <w:p w:rsidR="00422617"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オープンスペースが連続的なものとなるようにし、隅田川への動線が確保しやすい土地利用計画とする。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422617" w:rsidRPr="00FA1644" w:rsidTr="00FA1644">
        <w:trPr>
          <w:trHeight w:val="1219"/>
        </w:trPr>
        <w:tc>
          <w:tcPr>
            <w:tcW w:w="990" w:type="dxa"/>
            <w:gridSpan w:val="3"/>
            <w:vMerge/>
            <w:shd w:val="clear" w:color="auto" w:fill="CCFFFF"/>
            <w:vAlign w:val="center"/>
          </w:tcPr>
          <w:p w:rsidR="00422617" w:rsidRPr="00FA1644" w:rsidRDefault="00422617" w:rsidP="001B406A">
            <w:pPr>
              <w:rPr>
                <w:rFonts w:ascii="ＭＳ ゴシック" w:eastAsia="ＭＳ ゴシック" w:hAnsi="ＭＳ ゴシック" w:hint="eastAsia"/>
                <w:szCs w:val="21"/>
              </w:rPr>
            </w:pPr>
          </w:p>
        </w:tc>
        <w:tc>
          <w:tcPr>
            <w:tcW w:w="8597" w:type="dxa"/>
            <w:gridSpan w:val="2"/>
            <w:shd w:val="clear" w:color="auto" w:fill="auto"/>
          </w:tcPr>
          <w:p w:rsidR="00422617"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区画は、建築物等の配置が隅田川へ顔を向けやすいものとする。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471C5" w:rsidRPr="00FA1644" w:rsidTr="00FA1644">
        <w:trPr>
          <w:trHeight w:val="1227"/>
        </w:trPr>
        <w:tc>
          <w:tcPr>
            <w:tcW w:w="990" w:type="dxa"/>
            <w:gridSpan w:val="3"/>
            <w:vMerge w:val="restart"/>
            <w:shd w:val="clear" w:color="auto" w:fill="CCFFFF"/>
            <w:vAlign w:val="center"/>
          </w:tcPr>
          <w:p w:rsidR="003471C5" w:rsidRPr="00FA1644" w:rsidRDefault="003471C5" w:rsidP="00422617">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lastRenderedPageBreak/>
              <w:t>土地の区画の変更等</w:t>
            </w:r>
          </w:p>
        </w:tc>
        <w:tc>
          <w:tcPr>
            <w:tcW w:w="8597" w:type="dxa"/>
            <w:gridSpan w:val="2"/>
            <w:shd w:val="clear" w:color="auto" w:fill="auto"/>
          </w:tcPr>
          <w:p w:rsidR="003471C5"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歴史的な遺構や残すべき自然がある場合は、これらを生かした区画とする。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471C5" w:rsidRPr="00FA1644" w:rsidTr="00FA1644">
        <w:trPr>
          <w:trHeight w:val="1225"/>
        </w:trPr>
        <w:tc>
          <w:tcPr>
            <w:tcW w:w="990" w:type="dxa"/>
            <w:gridSpan w:val="3"/>
            <w:vMerge/>
            <w:shd w:val="clear" w:color="auto" w:fill="CCFFFF"/>
            <w:vAlign w:val="center"/>
          </w:tcPr>
          <w:p w:rsidR="003471C5" w:rsidRPr="00FA1644" w:rsidRDefault="003471C5" w:rsidP="00422617">
            <w:pPr>
              <w:rPr>
                <w:rFonts w:ascii="ＭＳ ゴシック" w:eastAsia="ＭＳ ゴシック" w:hAnsi="ＭＳ ゴシック" w:hint="eastAsia"/>
                <w:szCs w:val="21"/>
              </w:rPr>
            </w:pPr>
          </w:p>
        </w:tc>
        <w:tc>
          <w:tcPr>
            <w:tcW w:w="8597" w:type="dxa"/>
            <w:gridSpan w:val="2"/>
            <w:shd w:val="clear" w:color="auto" w:fill="auto"/>
          </w:tcPr>
          <w:p w:rsidR="003471C5"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隅田川に面して建築物の大壁面が生じない区画とする。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471C5" w:rsidRPr="00FA1644" w:rsidTr="00FA1644">
        <w:trPr>
          <w:trHeight w:val="1213"/>
        </w:trPr>
        <w:tc>
          <w:tcPr>
            <w:tcW w:w="990" w:type="dxa"/>
            <w:gridSpan w:val="3"/>
            <w:vMerge/>
            <w:shd w:val="clear" w:color="auto" w:fill="CCFFFF"/>
            <w:vAlign w:val="center"/>
          </w:tcPr>
          <w:p w:rsidR="003471C5" w:rsidRPr="00FA1644" w:rsidRDefault="003471C5" w:rsidP="00422617">
            <w:pPr>
              <w:rPr>
                <w:rFonts w:ascii="ＭＳ ゴシック" w:eastAsia="ＭＳ ゴシック" w:hAnsi="ＭＳ ゴシック" w:hint="eastAsia"/>
                <w:szCs w:val="21"/>
              </w:rPr>
            </w:pPr>
          </w:p>
        </w:tc>
        <w:tc>
          <w:tcPr>
            <w:tcW w:w="8597" w:type="dxa"/>
            <w:gridSpan w:val="2"/>
            <w:shd w:val="clear" w:color="auto" w:fill="auto"/>
          </w:tcPr>
          <w:p w:rsidR="003471C5"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計画的な開発地では、電線類は目立たなくする工夫をする。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471C5" w:rsidRPr="00FA1644" w:rsidTr="00FA1644">
        <w:trPr>
          <w:trHeight w:val="1406"/>
        </w:trPr>
        <w:tc>
          <w:tcPr>
            <w:tcW w:w="990" w:type="dxa"/>
            <w:gridSpan w:val="3"/>
            <w:vMerge w:val="restart"/>
            <w:shd w:val="clear" w:color="auto" w:fill="CCFFFF"/>
            <w:vAlign w:val="center"/>
          </w:tcPr>
          <w:p w:rsidR="003471C5" w:rsidRPr="00FA1644" w:rsidRDefault="003471C5" w:rsidP="00422617">
            <w:pPr>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土地の造成等</w:t>
            </w:r>
          </w:p>
        </w:tc>
        <w:tc>
          <w:tcPr>
            <w:tcW w:w="8597" w:type="dxa"/>
            <w:gridSpan w:val="2"/>
            <w:shd w:val="clear" w:color="auto" w:fill="auto"/>
          </w:tcPr>
          <w:p w:rsidR="003471C5"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不整形な土地や、擁壁、法面が生じる場合は、修景などの措置をとる。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3471C5" w:rsidRPr="00FA1644" w:rsidTr="00FA1644">
        <w:trPr>
          <w:trHeight w:val="1402"/>
        </w:trPr>
        <w:tc>
          <w:tcPr>
            <w:tcW w:w="990" w:type="dxa"/>
            <w:gridSpan w:val="3"/>
            <w:vMerge/>
            <w:shd w:val="clear" w:color="auto" w:fill="CCFFFF"/>
            <w:vAlign w:val="center"/>
          </w:tcPr>
          <w:p w:rsidR="003471C5" w:rsidRPr="00FA1644" w:rsidRDefault="003471C5" w:rsidP="00422617">
            <w:pPr>
              <w:rPr>
                <w:rFonts w:ascii="ＭＳ ゴシック" w:eastAsia="ＭＳ ゴシック" w:hAnsi="ＭＳ ゴシック" w:hint="eastAsia"/>
                <w:szCs w:val="21"/>
              </w:rPr>
            </w:pPr>
          </w:p>
        </w:tc>
        <w:tc>
          <w:tcPr>
            <w:tcW w:w="8597" w:type="dxa"/>
            <w:gridSpan w:val="2"/>
            <w:shd w:val="clear" w:color="auto" w:fill="auto"/>
          </w:tcPr>
          <w:p w:rsidR="003471C5" w:rsidRPr="00FA1644" w:rsidRDefault="00B254AB" w:rsidP="00FA1644">
            <w:pPr>
              <w:spacing w:line="240" w:lineRule="exact"/>
              <w:jc w:val="lef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一体的な開発地では、スーパー堤防化や緩傾斜型堤防化を図る。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0F5C0D" w:rsidRPr="00FA1644" w:rsidTr="00FA1644">
        <w:trPr>
          <w:trHeight w:val="306"/>
        </w:trPr>
        <w:tc>
          <w:tcPr>
            <w:tcW w:w="9587" w:type="dxa"/>
            <w:gridSpan w:val="5"/>
            <w:shd w:val="clear" w:color="auto" w:fill="CCFFFF"/>
            <w:vAlign w:val="center"/>
          </w:tcPr>
          <w:p w:rsidR="000F5C0D" w:rsidRPr="00FA1644" w:rsidRDefault="000F5C0D" w:rsidP="00FA1644">
            <w:pPr>
              <w:spacing w:line="28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（４）みどりに関する事項（伐採・移植を含む。）</w:t>
            </w:r>
          </w:p>
        </w:tc>
      </w:tr>
      <w:tr w:rsidR="000F5C0D" w:rsidRPr="00FA1644" w:rsidTr="00FA1644">
        <w:trPr>
          <w:trHeight w:val="1264"/>
        </w:trPr>
        <w:tc>
          <w:tcPr>
            <w:tcW w:w="990" w:type="dxa"/>
            <w:gridSpan w:val="3"/>
            <w:vMerge w:val="restart"/>
            <w:shd w:val="clear" w:color="auto" w:fill="CCFFFF"/>
            <w:vAlign w:val="center"/>
          </w:tcPr>
          <w:p w:rsidR="000F5C0D" w:rsidRPr="00FA1644" w:rsidRDefault="000F5C0D" w:rsidP="00FA1644">
            <w:pPr>
              <w:spacing w:line="28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身近なみどり、生</w:t>
            </w:r>
            <w:r w:rsidR="00C828F3" w:rsidRPr="00FA1644">
              <w:rPr>
                <w:rFonts w:ascii="ＭＳ ゴシック" w:eastAsia="ＭＳ ゴシック" w:hAnsi="ＭＳ ゴシック" w:hint="eastAsia"/>
                <w:szCs w:val="21"/>
              </w:rPr>
              <w:t>け</w:t>
            </w:r>
            <w:r w:rsidRPr="00FA1644">
              <w:rPr>
                <w:rFonts w:ascii="ＭＳ ゴシック" w:eastAsia="ＭＳ ゴシック" w:hAnsi="ＭＳ ゴシック" w:hint="eastAsia"/>
                <w:szCs w:val="21"/>
              </w:rPr>
              <w:t>垣など</w:t>
            </w:r>
          </w:p>
        </w:tc>
        <w:tc>
          <w:tcPr>
            <w:tcW w:w="8597" w:type="dxa"/>
            <w:gridSpan w:val="2"/>
            <w:shd w:val="clear" w:color="auto" w:fill="auto"/>
          </w:tcPr>
          <w:p w:rsidR="000F5C0D"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0F5C0D" w:rsidRPr="00FA1644">
              <w:rPr>
                <w:rFonts w:ascii="ＭＳ ゴシック" w:eastAsia="ＭＳ ゴシック" w:hAnsi="ＭＳ ゴシック" w:hint="eastAsia"/>
                <w:sz w:val="20"/>
                <w:szCs w:val="20"/>
              </w:rPr>
              <w:t>巨樹、古木、高木だけでなく、既存の樹木も生かし、伐採は必要最小限とする。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0F5C0D" w:rsidRPr="00FA1644" w:rsidTr="00FA1644">
        <w:trPr>
          <w:trHeight w:val="1401"/>
        </w:trPr>
        <w:tc>
          <w:tcPr>
            <w:tcW w:w="990" w:type="dxa"/>
            <w:gridSpan w:val="3"/>
            <w:vMerge/>
            <w:shd w:val="clear" w:color="auto" w:fill="CCFFFF"/>
            <w:vAlign w:val="center"/>
          </w:tcPr>
          <w:p w:rsidR="000F5C0D" w:rsidRPr="00FA1644" w:rsidRDefault="000F5C0D" w:rsidP="00FA1644">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0F5C0D"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DB6FF1" w:rsidRPr="00FA1644">
              <w:rPr>
                <w:rFonts w:ascii="ＭＳ ゴシック" w:eastAsia="ＭＳ ゴシック" w:hAnsi="ＭＳ ゴシック" w:hint="eastAsia"/>
                <w:sz w:val="20"/>
                <w:szCs w:val="20"/>
              </w:rPr>
              <w:t>積極的なみどりの創出を図るとともに、その配置は、周辺の景観に調和させる。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r w:rsidR="00552A19" w:rsidRPr="00FA1644" w:rsidTr="00FA1644">
        <w:trPr>
          <w:trHeight w:val="1573"/>
        </w:trPr>
        <w:tc>
          <w:tcPr>
            <w:tcW w:w="990" w:type="dxa"/>
            <w:gridSpan w:val="3"/>
            <w:shd w:val="clear" w:color="auto" w:fill="CCFFFF"/>
            <w:vAlign w:val="center"/>
          </w:tcPr>
          <w:p w:rsidR="00552A19" w:rsidRPr="00FA1644" w:rsidRDefault="00552A19" w:rsidP="00FA1644">
            <w:pPr>
              <w:spacing w:line="280" w:lineRule="exact"/>
              <w:jc w:val="left"/>
              <w:rPr>
                <w:rFonts w:ascii="ＭＳ ゴシック" w:eastAsia="ＭＳ ゴシック" w:hAnsi="ＭＳ ゴシック" w:hint="eastAsia"/>
                <w:szCs w:val="21"/>
              </w:rPr>
            </w:pPr>
            <w:r w:rsidRPr="00FA1644">
              <w:rPr>
                <w:rFonts w:ascii="ＭＳ ゴシック" w:eastAsia="ＭＳ ゴシック" w:hAnsi="ＭＳ ゴシック" w:hint="eastAsia"/>
                <w:szCs w:val="21"/>
              </w:rPr>
              <w:t>連続するみどり</w:t>
            </w:r>
          </w:p>
        </w:tc>
        <w:tc>
          <w:tcPr>
            <w:tcW w:w="8597" w:type="dxa"/>
            <w:gridSpan w:val="2"/>
            <w:shd w:val="clear" w:color="auto" w:fill="auto"/>
          </w:tcPr>
          <w:p w:rsidR="00552A19" w:rsidRPr="00FA1644" w:rsidRDefault="00B254AB" w:rsidP="00FA1644">
            <w:pPr>
              <w:spacing w:line="240" w:lineRule="exact"/>
              <w:rPr>
                <w:rFonts w:ascii="ＭＳ ゴシック" w:eastAsia="ＭＳ ゴシック" w:hAnsi="ＭＳ ゴシック" w:hint="eastAsia"/>
                <w:sz w:val="20"/>
                <w:szCs w:val="20"/>
              </w:rPr>
            </w:pPr>
            <w:r w:rsidRPr="00FA1644">
              <w:rPr>
                <w:rFonts w:ascii="ＭＳ ゴシック" w:eastAsia="ＭＳ ゴシック" w:hAnsi="ＭＳ ゴシック" w:hint="eastAsia"/>
                <w:sz w:val="20"/>
                <w:szCs w:val="20"/>
              </w:rPr>
              <w:t>【</w:t>
            </w:r>
            <w:r w:rsidR="003471C5" w:rsidRPr="00FA1644">
              <w:rPr>
                <w:rFonts w:ascii="ＭＳ ゴシック" w:eastAsia="ＭＳ ゴシック" w:hAnsi="ＭＳ ゴシック" w:hint="eastAsia"/>
                <w:sz w:val="20"/>
                <w:szCs w:val="20"/>
              </w:rPr>
              <w:t>テラスなどの河川施設、</w:t>
            </w:r>
            <w:r w:rsidR="00552A19" w:rsidRPr="00FA1644">
              <w:rPr>
                <w:rFonts w:ascii="ＭＳ ゴシック" w:eastAsia="ＭＳ ゴシック" w:hAnsi="ＭＳ ゴシック" w:hint="eastAsia"/>
                <w:sz w:val="20"/>
                <w:szCs w:val="20"/>
              </w:rPr>
              <w:t>公園、街路樹、緑道、身近なみどりなど</w:t>
            </w:r>
            <w:r w:rsidR="003471C5" w:rsidRPr="00FA1644">
              <w:rPr>
                <w:rFonts w:ascii="ＭＳ ゴシック" w:eastAsia="ＭＳ ゴシック" w:hAnsi="ＭＳ ゴシック" w:hint="eastAsia"/>
                <w:sz w:val="20"/>
                <w:szCs w:val="20"/>
              </w:rPr>
              <w:t>と</w:t>
            </w:r>
            <w:r w:rsidR="00552A19" w:rsidRPr="00FA1644">
              <w:rPr>
                <w:rFonts w:ascii="ＭＳ ゴシック" w:eastAsia="ＭＳ ゴシック" w:hAnsi="ＭＳ ゴシック" w:hint="eastAsia"/>
                <w:sz w:val="20"/>
                <w:szCs w:val="20"/>
              </w:rPr>
              <w:t>連続</w:t>
            </w:r>
            <w:r w:rsidR="003471C5" w:rsidRPr="00FA1644">
              <w:rPr>
                <w:rFonts w:ascii="ＭＳ ゴシック" w:eastAsia="ＭＳ ゴシック" w:hAnsi="ＭＳ ゴシック" w:hint="eastAsia"/>
                <w:sz w:val="20"/>
                <w:szCs w:val="20"/>
              </w:rPr>
              <w:t>させ</w:t>
            </w:r>
            <w:r w:rsidR="00552A19" w:rsidRPr="00FA1644">
              <w:rPr>
                <w:rFonts w:ascii="ＭＳ ゴシック" w:eastAsia="ＭＳ ゴシック" w:hAnsi="ＭＳ ゴシック" w:hint="eastAsia"/>
                <w:sz w:val="20"/>
                <w:szCs w:val="20"/>
              </w:rPr>
              <w:t>る。</w:t>
            </w:r>
            <w:r w:rsidRPr="00FA1644">
              <w:rPr>
                <w:rFonts w:ascii="ＭＳ ゴシック" w:eastAsia="ＭＳ ゴシック" w:hAnsi="ＭＳ ゴシック" w:hint="eastAsia"/>
                <w:sz w:val="20"/>
                <w:szCs w:val="20"/>
              </w:rPr>
              <w:t>】</w:t>
            </w:r>
          </w:p>
          <w:p w:rsidR="00B254AB" w:rsidRPr="00FA1644" w:rsidRDefault="00B254AB" w:rsidP="00FA1644">
            <w:pPr>
              <w:spacing w:line="240" w:lineRule="exact"/>
              <w:rPr>
                <w:rFonts w:ascii="ＭＳ ゴシック" w:eastAsia="ＭＳ ゴシック" w:hAnsi="ＭＳ ゴシック" w:hint="eastAsia"/>
                <w:szCs w:val="21"/>
              </w:rPr>
            </w:pPr>
            <w:r w:rsidRPr="00FA1644">
              <w:rPr>
                <w:rFonts w:ascii="ＭＳ ゴシック" w:eastAsia="ＭＳ ゴシック" w:hAnsi="ＭＳ ゴシック" w:hint="eastAsia"/>
                <w:sz w:val="20"/>
                <w:szCs w:val="20"/>
              </w:rPr>
              <w:t>記入欄：</w:t>
            </w:r>
          </w:p>
        </w:tc>
      </w:tr>
    </w:tbl>
    <w:p w:rsidR="00F70AA0" w:rsidRDefault="00F70AA0" w:rsidP="00137FCD"/>
    <w:p w:rsidR="00963379" w:rsidRPr="00137FCD" w:rsidRDefault="00963379" w:rsidP="00137FCD">
      <w:pPr>
        <w:rPr>
          <w:rFonts w:hint="eastAsia"/>
        </w:rPr>
      </w:pPr>
    </w:p>
    <w:sectPr w:rsidR="00963379" w:rsidRPr="00137FCD" w:rsidSect="009B74AB">
      <w:footerReference w:type="even" r:id="rId6"/>
      <w:footerReference w:type="default" r:id="rId7"/>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02" w:rsidRDefault="004A4B02">
      <w:r>
        <w:separator/>
      </w:r>
    </w:p>
  </w:endnote>
  <w:endnote w:type="continuationSeparator" w:id="0">
    <w:p w:rsidR="004A4B02" w:rsidRDefault="004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AE" w:rsidRDefault="00A54BAE"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4BAE" w:rsidRDefault="00A54B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AE" w:rsidRDefault="00A54BAE"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78EA">
      <w:rPr>
        <w:rStyle w:val="a7"/>
        <w:noProof/>
      </w:rPr>
      <w:t>- 2 -</w:t>
    </w:r>
    <w:r>
      <w:rPr>
        <w:rStyle w:val="a7"/>
      </w:rPr>
      <w:fldChar w:fldCharType="end"/>
    </w:r>
  </w:p>
  <w:p w:rsidR="00A54BAE" w:rsidRDefault="00A54B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02" w:rsidRDefault="004A4B02">
      <w:r>
        <w:separator/>
      </w:r>
    </w:p>
  </w:footnote>
  <w:footnote w:type="continuationSeparator" w:id="0">
    <w:p w:rsidR="004A4B02" w:rsidRDefault="004A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6FDD"/>
    <w:rsid w:val="000129FF"/>
    <w:rsid w:val="00013593"/>
    <w:rsid w:val="00040797"/>
    <w:rsid w:val="00045BEF"/>
    <w:rsid w:val="00052C67"/>
    <w:rsid w:val="000576B1"/>
    <w:rsid w:val="00057B89"/>
    <w:rsid w:val="00061CAE"/>
    <w:rsid w:val="00063C85"/>
    <w:rsid w:val="00064BAB"/>
    <w:rsid w:val="00071FD8"/>
    <w:rsid w:val="0007781E"/>
    <w:rsid w:val="00077FD0"/>
    <w:rsid w:val="00085745"/>
    <w:rsid w:val="000908DD"/>
    <w:rsid w:val="00090CA9"/>
    <w:rsid w:val="00096522"/>
    <w:rsid w:val="000B166C"/>
    <w:rsid w:val="000B5D3E"/>
    <w:rsid w:val="000B6778"/>
    <w:rsid w:val="000C23DE"/>
    <w:rsid w:val="000C2ADC"/>
    <w:rsid w:val="000C59DA"/>
    <w:rsid w:val="000C5DD3"/>
    <w:rsid w:val="000D2882"/>
    <w:rsid w:val="000D6067"/>
    <w:rsid w:val="000D6B2E"/>
    <w:rsid w:val="000E21A7"/>
    <w:rsid w:val="000F5C0D"/>
    <w:rsid w:val="000F7FEF"/>
    <w:rsid w:val="00117E71"/>
    <w:rsid w:val="001246C6"/>
    <w:rsid w:val="00127EC1"/>
    <w:rsid w:val="00137FCD"/>
    <w:rsid w:val="0014190F"/>
    <w:rsid w:val="001566EB"/>
    <w:rsid w:val="00160703"/>
    <w:rsid w:val="00160CEF"/>
    <w:rsid w:val="00174C00"/>
    <w:rsid w:val="00176597"/>
    <w:rsid w:val="001765F5"/>
    <w:rsid w:val="001769AA"/>
    <w:rsid w:val="001807CC"/>
    <w:rsid w:val="00186DEC"/>
    <w:rsid w:val="00195105"/>
    <w:rsid w:val="001A14C1"/>
    <w:rsid w:val="001A28C8"/>
    <w:rsid w:val="001B406A"/>
    <w:rsid w:val="001C3AB7"/>
    <w:rsid w:val="001C4E49"/>
    <w:rsid w:val="001D4314"/>
    <w:rsid w:val="001D4D7C"/>
    <w:rsid w:val="001D5626"/>
    <w:rsid w:val="001E2664"/>
    <w:rsid w:val="001E75F2"/>
    <w:rsid w:val="00211FDC"/>
    <w:rsid w:val="002200CB"/>
    <w:rsid w:val="00220193"/>
    <w:rsid w:val="00226569"/>
    <w:rsid w:val="0023241A"/>
    <w:rsid w:val="002324FC"/>
    <w:rsid w:val="00236637"/>
    <w:rsid w:val="002367D8"/>
    <w:rsid w:val="00237F37"/>
    <w:rsid w:val="002444DC"/>
    <w:rsid w:val="00244E1A"/>
    <w:rsid w:val="00246136"/>
    <w:rsid w:val="002500C0"/>
    <w:rsid w:val="00251364"/>
    <w:rsid w:val="0025535B"/>
    <w:rsid w:val="00264990"/>
    <w:rsid w:val="00270208"/>
    <w:rsid w:val="002702AB"/>
    <w:rsid w:val="00270AB9"/>
    <w:rsid w:val="00271198"/>
    <w:rsid w:val="002871F3"/>
    <w:rsid w:val="00287A82"/>
    <w:rsid w:val="00295702"/>
    <w:rsid w:val="002A29BE"/>
    <w:rsid w:val="002B0114"/>
    <w:rsid w:val="002B07AE"/>
    <w:rsid w:val="002B1D07"/>
    <w:rsid w:val="002B3BC0"/>
    <w:rsid w:val="002B4489"/>
    <w:rsid w:val="002B5050"/>
    <w:rsid w:val="002D088A"/>
    <w:rsid w:val="002D7409"/>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69B1"/>
    <w:rsid w:val="00337ED5"/>
    <w:rsid w:val="00341718"/>
    <w:rsid w:val="0034176A"/>
    <w:rsid w:val="00344B5E"/>
    <w:rsid w:val="0034570A"/>
    <w:rsid w:val="00346C75"/>
    <w:rsid w:val="003471C5"/>
    <w:rsid w:val="0034720F"/>
    <w:rsid w:val="00353CFB"/>
    <w:rsid w:val="003548AD"/>
    <w:rsid w:val="00355B44"/>
    <w:rsid w:val="0036321F"/>
    <w:rsid w:val="00374095"/>
    <w:rsid w:val="00375631"/>
    <w:rsid w:val="00390D8D"/>
    <w:rsid w:val="00394116"/>
    <w:rsid w:val="0039457D"/>
    <w:rsid w:val="003A0DDB"/>
    <w:rsid w:val="003A290C"/>
    <w:rsid w:val="003B2A53"/>
    <w:rsid w:val="003B7346"/>
    <w:rsid w:val="003C2123"/>
    <w:rsid w:val="003D3D30"/>
    <w:rsid w:val="003E44D3"/>
    <w:rsid w:val="003F1287"/>
    <w:rsid w:val="003F16F1"/>
    <w:rsid w:val="003F4603"/>
    <w:rsid w:val="003F4F04"/>
    <w:rsid w:val="00422617"/>
    <w:rsid w:val="00440081"/>
    <w:rsid w:val="00447E66"/>
    <w:rsid w:val="00460836"/>
    <w:rsid w:val="0046785F"/>
    <w:rsid w:val="00467A57"/>
    <w:rsid w:val="00472D7C"/>
    <w:rsid w:val="00477CC9"/>
    <w:rsid w:val="0048025B"/>
    <w:rsid w:val="00485A98"/>
    <w:rsid w:val="00491228"/>
    <w:rsid w:val="00492510"/>
    <w:rsid w:val="00494A91"/>
    <w:rsid w:val="004A1FC8"/>
    <w:rsid w:val="004A3194"/>
    <w:rsid w:val="004A4B02"/>
    <w:rsid w:val="004A5933"/>
    <w:rsid w:val="004A624E"/>
    <w:rsid w:val="004B59CC"/>
    <w:rsid w:val="004C6700"/>
    <w:rsid w:val="004D2DC0"/>
    <w:rsid w:val="004D7703"/>
    <w:rsid w:val="004E3641"/>
    <w:rsid w:val="004E42B9"/>
    <w:rsid w:val="004E5A01"/>
    <w:rsid w:val="004F3D26"/>
    <w:rsid w:val="004F491C"/>
    <w:rsid w:val="005023AD"/>
    <w:rsid w:val="00506385"/>
    <w:rsid w:val="00513B61"/>
    <w:rsid w:val="00517696"/>
    <w:rsid w:val="00521806"/>
    <w:rsid w:val="0052310B"/>
    <w:rsid w:val="005245DE"/>
    <w:rsid w:val="005246C1"/>
    <w:rsid w:val="00531DDB"/>
    <w:rsid w:val="00532113"/>
    <w:rsid w:val="005472D3"/>
    <w:rsid w:val="00551617"/>
    <w:rsid w:val="00552A19"/>
    <w:rsid w:val="00561A14"/>
    <w:rsid w:val="00564CD0"/>
    <w:rsid w:val="005748BD"/>
    <w:rsid w:val="00575F48"/>
    <w:rsid w:val="00580518"/>
    <w:rsid w:val="0058237D"/>
    <w:rsid w:val="00586ABF"/>
    <w:rsid w:val="0059602B"/>
    <w:rsid w:val="005A2E8B"/>
    <w:rsid w:val="005A511D"/>
    <w:rsid w:val="005B7255"/>
    <w:rsid w:val="005B7EE2"/>
    <w:rsid w:val="005C1237"/>
    <w:rsid w:val="005C221D"/>
    <w:rsid w:val="005C4E57"/>
    <w:rsid w:val="005C6A1B"/>
    <w:rsid w:val="005E0DF9"/>
    <w:rsid w:val="005E6AFE"/>
    <w:rsid w:val="005E6DEF"/>
    <w:rsid w:val="005E7EEE"/>
    <w:rsid w:val="005F2E91"/>
    <w:rsid w:val="005F4B89"/>
    <w:rsid w:val="005F51DB"/>
    <w:rsid w:val="00603733"/>
    <w:rsid w:val="0060458B"/>
    <w:rsid w:val="00614DBD"/>
    <w:rsid w:val="00630B78"/>
    <w:rsid w:val="006337FB"/>
    <w:rsid w:val="00635942"/>
    <w:rsid w:val="00642ECF"/>
    <w:rsid w:val="00643DB3"/>
    <w:rsid w:val="00645709"/>
    <w:rsid w:val="00650921"/>
    <w:rsid w:val="0066039D"/>
    <w:rsid w:val="00663445"/>
    <w:rsid w:val="0067046A"/>
    <w:rsid w:val="00691791"/>
    <w:rsid w:val="00692D8A"/>
    <w:rsid w:val="00697286"/>
    <w:rsid w:val="006A4C34"/>
    <w:rsid w:val="006B2033"/>
    <w:rsid w:val="006C6B68"/>
    <w:rsid w:val="006E0471"/>
    <w:rsid w:val="006F1EB2"/>
    <w:rsid w:val="00703A3B"/>
    <w:rsid w:val="00704A01"/>
    <w:rsid w:val="0071031B"/>
    <w:rsid w:val="00714326"/>
    <w:rsid w:val="00714CDA"/>
    <w:rsid w:val="007154BF"/>
    <w:rsid w:val="0071638F"/>
    <w:rsid w:val="00723FA8"/>
    <w:rsid w:val="00725025"/>
    <w:rsid w:val="00727091"/>
    <w:rsid w:val="007408CF"/>
    <w:rsid w:val="007449C9"/>
    <w:rsid w:val="00745CA9"/>
    <w:rsid w:val="00752EED"/>
    <w:rsid w:val="0075603A"/>
    <w:rsid w:val="007760EB"/>
    <w:rsid w:val="007762F5"/>
    <w:rsid w:val="00782AC6"/>
    <w:rsid w:val="007861BC"/>
    <w:rsid w:val="007911F3"/>
    <w:rsid w:val="00793F65"/>
    <w:rsid w:val="007A272D"/>
    <w:rsid w:val="007B79F6"/>
    <w:rsid w:val="007C19B7"/>
    <w:rsid w:val="007C1A29"/>
    <w:rsid w:val="007D1F32"/>
    <w:rsid w:val="007D4DE4"/>
    <w:rsid w:val="007D6A40"/>
    <w:rsid w:val="007D76C0"/>
    <w:rsid w:val="007E249E"/>
    <w:rsid w:val="007E5682"/>
    <w:rsid w:val="007E5B37"/>
    <w:rsid w:val="007F102B"/>
    <w:rsid w:val="007F1483"/>
    <w:rsid w:val="007F1E06"/>
    <w:rsid w:val="007F2E0C"/>
    <w:rsid w:val="008007B3"/>
    <w:rsid w:val="008017E4"/>
    <w:rsid w:val="00804C15"/>
    <w:rsid w:val="00804DFF"/>
    <w:rsid w:val="00811C2F"/>
    <w:rsid w:val="00817EBD"/>
    <w:rsid w:val="00822524"/>
    <w:rsid w:val="00826BF8"/>
    <w:rsid w:val="00832935"/>
    <w:rsid w:val="00840219"/>
    <w:rsid w:val="008530DC"/>
    <w:rsid w:val="008649B6"/>
    <w:rsid w:val="008649C2"/>
    <w:rsid w:val="0088093C"/>
    <w:rsid w:val="00880A46"/>
    <w:rsid w:val="0088791C"/>
    <w:rsid w:val="00887E9A"/>
    <w:rsid w:val="008924F1"/>
    <w:rsid w:val="008943A1"/>
    <w:rsid w:val="008955F5"/>
    <w:rsid w:val="008A3068"/>
    <w:rsid w:val="008B0A63"/>
    <w:rsid w:val="008C2D4A"/>
    <w:rsid w:val="008C49A7"/>
    <w:rsid w:val="008C79CE"/>
    <w:rsid w:val="008D17B4"/>
    <w:rsid w:val="008D279A"/>
    <w:rsid w:val="008E2744"/>
    <w:rsid w:val="008F4630"/>
    <w:rsid w:val="008F4F32"/>
    <w:rsid w:val="008F5F09"/>
    <w:rsid w:val="008F7F23"/>
    <w:rsid w:val="00902609"/>
    <w:rsid w:val="00904DB2"/>
    <w:rsid w:val="00907320"/>
    <w:rsid w:val="009201D4"/>
    <w:rsid w:val="009205DF"/>
    <w:rsid w:val="00921429"/>
    <w:rsid w:val="009345B2"/>
    <w:rsid w:val="00947687"/>
    <w:rsid w:val="009504CE"/>
    <w:rsid w:val="0095121E"/>
    <w:rsid w:val="00954941"/>
    <w:rsid w:val="00955258"/>
    <w:rsid w:val="00963379"/>
    <w:rsid w:val="00963D70"/>
    <w:rsid w:val="009661DC"/>
    <w:rsid w:val="00973875"/>
    <w:rsid w:val="00981D0D"/>
    <w:rsid w:val="00986145"/>
    <w:rsid w:val="00991CA1"/>
    <w:rsid w:val="009926A6"/>
    <w:rsid w:val="009A0A6D"/>
    <w:rsid w:val="009A2624"/>
    <w:rsid w:val="009A7C04"/>
    <w:rsid w:val="009B50A8"/>
    <w:rsid w:val="009B5BD7"/>
    <w:rsid w:val="009B6C8A"/>
    <w:rsid w:val="009B74AB"/>
    <w:rsid w:val="009D05AF"/>
    <w:rsid w:val="009D7696"/>
    <w:rsid w:val="009D7DC4"/>
    <w:rsid w:val="009E0BBE"/>
    <w:rsid w:val="009E2E8E"/>
    <w:rsid w:val="009E67FE"/>
    <w:rsid w:val="009F00D8"/>
    <w:rsid w:val="00A15AEF"/>
    <w:rsid w:val="00A16654"/>
    <w:rsid w:val="00A20F93"/>
    <w:rsid w:val="00A500F2"/>
    <w:rsid w:val="00A54BAE"/>
    <w:rsid w:val="00A558AD"/>
    <w:rsid w:val="00A561D9"/>
    <w:rsid w:val="00A74429"/>
    <w:rsid w:val="00A7639D"/>
    <w:rsid w:val="00A76F21"/>
    <w:rsid w:val="00A77206"/>
    <w:rsid w:val="00A92403"/>
    <w:rsid w:val="00A92AF2"/>
    <w:rsid w:val="00A97A69"/>
    <w:rsid w:val="00AA62B2"/>
    <w:rsid w:val="00AB2097"/>
    <w:rsid w:val="00AB424C"/>
    <w:rsid w:val="00AC21F4"/>
    <w:rsid w:val="00AC2A13"/>
    <w:rsid w:val="00AC38C3"/>
    <w:rsid w:val="00AD1BE1"/>
    <w:rsid w:val="00AE436E"/>
    <w:rsid w:val="00AF0AAE"/>
    <w:rsid w:val="00B05C3E"/>
    <w:rsid w:val="00B16CF1"/>
    <w:rsid w:val="00B254AB"/>
    <w:rsid w:val="00B25B64"/>
    <w:rsid w:val="00B279B7"/>
    <w:rsid w:val="00B43AEC"/>
    <w:rsid w:val="00B45C53"/>
    <w:rsid w:val="00B50DA7"/>
    <w:rsid w:val="00B53A41"/>
    <w:rsid w:val="00B546E3"/>
    <w:rsid w:val="00B549B6"/>
    <w:rsid w:val="00B6464C"/>
    <w:rsid w:val="00B66A25"/>
    <w:rsid w:val="00B73550"/>
    <w:rsid w:val="00B87961"/>
    <w:rsid w:val="00B973A2"/>
    <w:rsid w:val="00BA1B7D"/>
    <w:rsid w:val="00BA4390"/>
    <w:rsid w:val="00BB305B"/>
    <w:rsid w:val="00BC49D0"/>
    <w:rsid w:val="00BC6DB0"/>
    <w:rsid w:val="00BE5E2F"/>
    <w:rsid w:val="00BF0144"/>
    <w:rsid w:val="00BF2EE8"/>
    <w:rsid w:val="00BF2FDB"/>
    <w:rsid w:val="00BF302F"/>
    <w:rsid w:val="00BF436C"/>
    <w:rsid w:val="00BF5816"/>
    <w:rsid w:val="00BF59EE"/>
    <w:rsid w:val="00C0257F"/>
    <w:rsid w:val="00C24AF9"/>
    <w:rsid w:val="00C279FA"/>
    <w:rsid w:val="00C30C3C"/>
    <w:rsid w:val="00C45B34"/>
    <w:rsid w:val="00C5135C"/>
    <w:rsid w:val="00C51512"/>
    <w:rsid w:val="00C52DA8"/>
    <w:rsid w:val="00C55403"/>
    <w:rsid w:val="00C55937"/>
    <w:rsid w:val="00C60B44"/>
    <w:rsid w:val="00C66F01"/>
    <w:rsid w:val="00C828F3"/>
    <w:rsid w:val="00C869AB"/>
    <w:rsid w:val="00CB1A22"/>
    <w:rsid w:val="00CC5D0B"/>
    <w:rsid w:val="00CE0E23"/>
    <w:rsid w:val="00CF7119"/>
    <w:rsid w:val="00D02560"/>
    <w:rsid w:val="00D10C96"/>
    <w:rsid w:val="00D12AE7"/>
    <w:rsid w:val="00D237A5"/>
    <w:rsid w:val="00D3238C"/>
    <w:rsid w:val="00D35F8F"/>
    <w:rsid w:val="00D4349D"/>
    <w:rsid w:val="00D45BC6"/>
    <w:rsid w:val="00D4668F"/>
    <w:rsid w:val="00D56431"/>
    <w:rsid w:val="00D67375"/>
    <w:rsid w:val="00D81C0A"/>
    <w:rsid w:val="00D8581A"/>
    <w:rsid w:val="00D92289"/>
    <w:rsid w:val="00D97430"/>
    <w:rsid w:val="00D97ECC"/>
    <w:rsid w:val="00DA1B3D"/>
    <w:rsid w:val="00DB4279"/>
    <w:rsid w:val="00DB6FF1"/>
    <w:rsid w:val="00DB7766"/>
    <w:rsid w:val="00DE3B29"/>
    <w:rsid w:val="00DE3C1D"/>
    <w:rsid w:val="00DF0B18"/>
    <w:rsid w:val="00DF6F75"/>
    <w:rsid w:val="00E11BA3"/>
    <w:rsid w:val="00E25974"/>
    <w:rsid w:val="00E25B41"/>
    <w:rsid w:val="00E26AA2"/>
    <w:rsid w:val="00E26FAB"/>
    <w:rsid w:val="00E345BF"/>
    <w:rsid w:val="00E34960"/>
    <w:rsid w:val="00E35492"/>
    <w:rsid w:val="00E37BFF"/>
    <w:rsid w:val="00E478EA"/>
    <w:rsid w:val="00E50DE9"/>
    <w:rsid w:val="00E5177F"/>
    <w:rsid w:val="00E53707"/>
    <w:rsid w:val="00E67ABA"/>
    <w:rsid w:val="00E7304E"/>
    <w:rsid w:val="00E80874"/>
    <w:rsid w:val="00E83084"/>
    <w:rsid w:val="00E840C0"/>
    <w:rsid w:val="00E86989"/>
    <w:rsid w:val="00E938D2"/>
    <w:rsid w:val="00EB13CD"/>
    <w:rsid w:val="00EB4D2A"/>
    <w:rsid w:val="00EB5960"/>
    <w:rsid w:val="00EB5999"/>
    <w:rsid w:val="00EC084B"/>
    <w:rsid w:val="00EC1CB6"/>
    <w:rsid w:val="00EC78ED"/>
    <w:rsid w:val="00EE0AFF"/>
    <w:rsid w:val="00EE684D"/>
    <w:rsid w:val="00EE78C9"/>
    <w:rsid w:val="00EF1BBF"/>
    <w:rsid w:val="00EF3ED5"/>
    <w:rsid w:val="00F01267"/>
    <w:rsid w:val="00F0460D"/>
    <w:rsid w:val="00F04DFB"/>
    <w:rsid w:val="00F105FB"/>
    <w:rsid w:val="00F15194"/>
    <w:rsid w:val="00F22236"/>
    <w:rsid w:val="00F27ADA"/>
    <w:rsid w:val="00F337F7"/>
    <w:rsid w:val="00F344A9"/>
    <w:rsid w:val="00F44A6E"/>
    <w:rsid w:val="00F53572"/>
    <w:rsid w:val="00F53A1C"/>
    <w:rsid w:val="00F54101"/>
    <w:rsid w:val="00F54EB9"/>
    <w:rsid w:val="00F641F1"/>
    <w:rsid w:val="00F675DA"/>
    <w:rsid w:val="00F70AA0"/>
    <w:rsid w:val="00F856F6"/>
    <w:rsid w:val="00F9644C"/>
    <w:rsid w:val="00FA148E"/>
    <w:rsid w:val="00FA1644"/>
    <w:rsid w:val="00FA2928"/>
    <w:rsid w:val="00FA6AD6"/>
    <w:rsid w:val="00FB1D77"/>
    <w:rsid w:val="00FB58F0"/>
    <w:rsid w:val="00FB6567"/>
    <w:rsid w:val="00FC2D46"/>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0E6F05-F31F-4C55-8600-EC433E1C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2010-04-07T04:26:00Z</cp:lastPrinted>
  <dcterms:created xsi:type="dcterms:W3CDTF">2023-03-28T01:34:00Z</dcterms:created>
  <dcterms:modified xsi:type="dcterms:W3CDTF">2023-03-28T01:34:00Z</dcterms:modified>
</cp:coreProperties>
</file>