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D" w:rsidRPr="002D088A" w:rsidRDefault="00006D53">
      <w:pPr>
        <w:rPr>
          <w:rFonts w:hint="eastAsia"/>
          <w:sz w:val="22"/>
          <w:szCs w:val="22"/>
        </w:rPr>
      </w:pPr>
      <w:r>
        <w:rPr>
          <w:rFonts w:hint="eastAsia"/>
          <w:sz w:val="22"/>
          <w:szCs w:val="22"/>
        </w:rPr>
        <w:t>ン</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26"/>
        <w:gridCol w:w="14"/>
        <w:gridCol w:w="1006"/>
        <w:gridCol w:w="7591"/>
      </w:tblGrid>
      <w:tr w:rsidR="007F102B" w:rsidRPr="00686B63" w:rsidTr="00686B63">
        <w:trPr>
          <w:trHeight w:val="523"/>
        </w:trPr>
        <w:tc>
          <w:tcPr>
            <w:tcW w:w="9587" w:type="dxa"/>
            <w:gridSpan w:val="5"/>
            <w:shd w:val="clear" w:color="auto" w:fill="auto"/>
            <w:vAlign w:val="center"/>
          </w:tcPr>
          <w:p w:rsidR="007F102B" w:rsidRPr="00686B63" w:rsidRDefault="00096522" w:rsidP="00686B63">
            <w:pPr>
              <w:jc w:val="center"/>
              <w:rPr>
                <w:rFonts w:ascii="ＭＳ ゴシック" w:eastAsia="ＭＳ ゴシック" w:hAnsi="ＭＳ ゴシック" w:hint="eastAsia"/>
                <w:b/>
                <w:sz w:val="28"/>
                <w:szCs w:val="28"/>
              </w:rPr>
            </w:pPr>
            <w:r w:rsidRPr="00686B63">
              <w:rPr>
                <w:rFonts w:ascii="ＭＳ ゴシック" w:eastAsia="ＭＳ ゴシック" w:hAnsi="ＭＳ ゴシック" w:hint="eastAsia"/>
                <w:b/>
                <w:kern w:val="0"/>
                <w:sz w:val="28"/>
                <w:szCs w:val="28"/>
              </w:rPr>
              <w:t>臨海景観基本軸</w:t>
            </w:r>
            <w:r w:rsidR="00E50DE9" w:rsidRPr="00686B63">
              <w:rPr>
                <w:rFonts w:ascii="ＭＳ ゴシック" w:eastAsia="ＭＳ ゴシック" w:hAnsi="ＭＳ ゴシック" w:hint="eastAsia"/>
                <w:b/>
                <w:kern w:val="0"/>
                <w:sz w:val="28"/>
                <w:szCs w:val="28"/>
              </w:rPr>
              <w:t>の</w:t>
            </w:r>
            <w:r w:rsidR="007F102B" w:rsidRPr="00686B63">
              <w:rPr>
                <w:rFonts w:ascii="ＭＳ ゴシック" w:eastAsia="ＭＳ ゴシック" w:hAnsi="ＭＳ ゴシック" w:hint="eastAsia"/>
                <w:b/>
                <w:kern w:val="0"/>
                <w:sz w:val="28"/>
                <w:szCs w:val="28"/>
              </w:rPr>
              <w:t>景観形成計画書</w:t>
            </w:r>
          </w:p>
        </w:tc>
      </w:tr>
      <w:tr w:rsidR="002D088A" w:rsidRPr="00686B63" w:rsidTr="00686B63">
        <w:trPr>
          <w:trHeight w:val="346"/>
        </w:trPr>
        <w:tc>
          <w:tcPr>
            <w:tcW w:w="1996" w:type="dxa"/>
            <w:gridSpan w:val="4"/>
            <w:tcBorders>
              <w:bottom w:val="single" w:sz="4" w:space="0" w:color="auto"/>
            </w:tcBorders>
            <w:shd w:val="clear" w:color="auto" w:fill="auto"/>
            <w:vAlign w:val="center"/>
          </w:tcPr>
          <w:p w:rsidR="002D088A" w:rsidRPr="00686B63" w:rsidRDefault="002D088A" w:rsidP="00686B63">
            <w:pPr>
              <w:jc w:val="cente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建築物等の名称</w:t>
            </w:r>
          </w:p>
        </w:tc>
        <w:tc>
          <w:tcPr>
            <w:tcW w:w="7591" w:type="dxa"/>
            <w:tcBorders>
              <w:bottom w:val="single" w:sz="4" w:space="0" w:color="auto"/>
            </w:tcBorders>
            <w:shd w:val="clear" w:color="auto" w:fill="auto"/>
            <w:vAlign w:val="center"/>
          </w:tcPr>
          <w:p w:rsidR="002D088A" w:rsidRPr="00686B63" w:rsidRDefault="002D088A" w:rsidP="00817EBD">
            <w:pPr>
              <w:rPr>
                <w:rFonts w:ascii="ＭＳ ゴシック" w:eastAsia="ＭＳ ゴシック" w:hAnsi="ＭＳ ゴシック" w:hint="eastAsia"/>
                <w:szCs w:val="21"/>
              </w:rPr>
            </w:pPr>
          </w:p>
        </w:tc>
      </w:tr>
      <w:tr w:rsidR="00691791" w:rsidRPr="00686B63" w:rsidTr="00686B63">
        <w:trPr>
          <w:trHeight w:val="2000"/>
        </w:trPr>
        <w:tc>
          <w:tcPr>
            <w:tcW w:w="9587" w:type="dxa"/>
            <w:gridSpan w:val="5"/>
            <w:shd w:val="clear" w:color="auto" w:fill="auto"/>
          </w:tcPr>
          <w:p w:rsidR="00691791" w:rsidRPr="00686B63" w:rsidRDefault="00691791" w:rsidP="00691791">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１　周辺の状況</w:t>
            </w:r>
          </w:p>
        </w:tc>
      </w:tr>
      <w:tr w:rsidR="002D088A" w:rsidRPr="00686B63" w:rsidTr="00686B63">
        <w:trPr>
          <w:trHeight w:val="249"/>
        </w:trPr>
        <w:tc>
          <w:tcPr>
            <w:tcW w:w="9587" w:type="dxa"/>
            <w:gridSpan w:val="5"/>
            <w:tcBorders>
              <w:bottom w:val="single" w:sz="4" w:space="0" w:color="auto"/>
            </w:tcBorders>
            <w:shd w:val="clear" w:color="auto" w:fill="CCFFFF"/>
            <w:vAlign w:val="center"/>
          </w:tcPr>
          <w:p w:rsidR="00F27ADA" w:rsidRPr="00686B63" w:rsidRDefault="005E0DF9" w:rsidP="005E0DF9">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２　共通事項（景観形成に関して配慮したことを具体的に記入してください。）</w:t>
            </w:r>
          </w:p>
        </w:tc>
      </w:tr>
      <w:tr w:rsidR="00725025" w:rsidRPr="00686B63" w:rsidTr="00686B63">
        <w:trPr>
          <w:trHeight w:val="330"/>
        </w:trPr>
        <w:tc>
          <w:tcPr>
            <w:tcW w:w="9587" w:type="dxa"/>
            <w:gridSpan w:val="5"/>
            <w:tcBorders>
              <w:bottom w:val="nil"/>
            </w:tcBorders>
            <w:shd w:val="clear" w:color="auto" w:fill="CCFFFF"/>
            <w:vAlign w:val="center"/>
          </w:tcPr>
          <w:p w:rsidR="00725025" w:rsidRPr="00686B63" w:rsidRDefault="001E2664" w:rsidP="001566EB">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臨海部らしさを生かすための自然への事項</w:t>
            </w:r>
          </w:p>
        </w:tc>
      </w:tr>
      <w:tr w:rsidR="009661DC" w:rsidRPr="00686B63" w:rsidTr="00686B63">
        <w:trPr>
          <w:trHeight w:val="1458"/>
        </w:trPr>
        <w:tc>
          <w:tcPr>
            <w:tcW w:w="450" w:type="dxa"/>
            <w:vMerge w:val="restart"/>
            <w:tcBorders>
              <w:top w:val="nil"/>
            </w:tcBorders>
            <w:shd w:val="clear" w:color="auto" w:fill="CCFFFF"/>
          </w:tcPr>
          <w:p w:rsidR="009661DC" w:rsidRPr="00686B63" w:rsidRDefault="009661DC" w:rsidP="00725025">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9661DC"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水域に応じた特性を生かし、景観の形成に工夫する。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9661DC" w:rsidRPr="00686B63" w:rsidTr="00686B63">
        <w:trPr>
          <w:trHeight w:val="1467"/>
        </w:trPr>
        <w:tc>
          <w:tcPr>
            <w:tcW w:w="450" w:type="dxa"/>
            <w:vMerge/>
            <w:shd w:val="clear" w:color="auto" w:fill="CCFFFF"/>
          </w:tcPr>
          <w:p w:rsidR="009661DC" w:rsidRPr="00686B63" w:rsidRDefault="009661DC" w:rsidP="00686B63">
            <w:pPr>
              <w:ind w:left="315" w:hangingChars="150" w:hanging="315"/>
              <w:rPr>
                <w:rFonts w:ascii="ＭＳ ゴシック" w:eastAsia="ＭＳ ゴシック" w:hAnsi="ＭＳ ゴシック" w:hint="eastAsia"/>
                <w:szCs w:val="21"/>
              </w:rPr>
            </w:pPr>
          </w:p>
        </w:tc>
        <w:tc>
          <w:tcPr>
            <w:tcW w:w="9137" w:type="dxa"/>
            <w:gridSpan w:val="4"/>
            <w:shd w:val="clear" w:color="auto" w:fill="auto"/>
          </w:tcPr>
          <w:p w:rsidR="009661DC"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臨海部に存在する港や運河・水路の環境を配慮し、豊かな生態系が維持されるよう工夫する。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566EB" w:rsidRPr="00686B63" w:rsidTr="00686B63">
        <w:trPr>
          <w:trHeight w:val="1326"/>
        </w:trPr>
        <w:tc>
          <w:tcPr>
            <w:tcW w:w="450" w:type="dxa"/>
            <w:vMerge/>
            <w:tcBorders>
              <w:bottom w:val="single" w:sz="4" w:space="0" w:color="auto"/>
            </w:tcBorders>
            <w:shd w:val="clear" w:color="auto" w:fill="CCFFFF"/>
            <w:vAlign w:val="center"/>
          </w:tcPr>
          <w:p w:rsidR="001566EB" w:rsidRPr="00686B63" w:rsidRDefault="001566EB" w:rsidP="00686B63">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1566EB"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水域へのアクセス・滞留に配慮した親水空間となるよう工夫する。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E2664" w:rsidRPr="00686B63" w:rsidTr="00686B63">
        <w:trPr>
          <w:trHeight w:val="345"/>
        </w:trPr>
        <w:tc>
          <w:tcPr>
            <w:tcW w:w="9587" w:type="dxa"/>
            <w:gridSpan w:val="5"/>
            <w:tcBorders>
              <w:top w:val="single" w:sz="4" w:space="0" w:color="auto"/>
              <w:bottom w:val="nil"/>
            </w:tcBorders>
            <w:shd w:val="clear" w:color="auto" w:fill="CCFFFF"/>
          </w:tcPr>
          <w:p w:rsidR="001E2664" w:rsidRPr="00686B63" w:rsidRDefault="001E2664" w:rsidP="00E50DE9">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臨海部らしさを生かすための歴史的・文化的環境への事項</w:t>
            </w:r>
          </w:p>
        </w:tc>
      </w:tr>
      <w:tr w:rsidR="001E2664" w:rsidRPr="00686B63" w:rsidTr="00686B63">
        <w:trPr>
          <w:trHeight w:val="1185"/>
        </w:trPr>
        <w:tc>
          <w:tcPr>
            <w:tcW w:w="450" w:type="dxa"/>
            <w:vMerge w:val="restart"/>
            <w:tcBorders>
              <w:top w:val="nil"/>
            </w:tcBorders>
            <w:shd w:val="clear" w:color="auto" w:fill="CCFFFF"/>
          </w:tcPr>
          <w:p w:rsidR="001E2664" w:rsidRPr="00686B63" w:rsidRDefault="001E2664" w:rsidP="00686B63">
            <w:pPr>
              <w:ind w:left="315" w:hangingChars="150" w:hanging="315"/>
              <w:rPr>
                <w:rFonts w:ascii="ＭＳ ゴシック" w:eastAsia="ＭＳ ゴシック" w:hAnsi="ＭＳ ゴシック"/>
                <w:szCs w:val="21"/>
              </w:rPr>
            </w:pPr>
          </w:p>
        </w:tc>
        <w:tc>
          <w:tcPr>
            <w:tcW w:w="9137" w:type="dxa"/>
            <w:gridSpan w:val="4"/>
            <w:tcBorders>
              <w:top w:val="single" w:sz="4" w:space="0" w:color="auto"/>
            </w:tcBorders>
            <w:shd w:val="clear" w:color="auto" w:fill="auto"/>
          </w:tcPr>
          <w:p w:rsidR="001E2664"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歴史的・文化的な景観資源を、景観の形成に生かすよう工夫する。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566EB" w:rsidRPr="00686B63" w:rsidTr="00686B63">
        <w:trPr>
          <w:trHeight w:val="1170"/>
        </w:trPr>
        <w:tc>
          <w:tcPr>
            <w:tcW w:w="450" w:type="dxa"/>
            <w:vMerge/>
            <w:tcBorders>
              <w:bottom w:val="single" w:sz="4" w:space="0" w:color="auto"/>
            </w:tcBorders>
            <w:shd w:val="clear" w:color="auto" w:fill="CCFFFF"/>
          </w:tcPr>
          <w:p w:rsidR="001566EB" w:rsidRPr="00686B63" w:rsidRDefault="001566EB" w:rsidP="00686B63">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1566EB"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歴史的特性を景観の形成に生かすよう工夫する。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A561D9" w:rsidRPr="00686B63" w:rsidTr="00686B63">
        <w:trPr>
          <w:trHeight w:val="411"/>
        </w:trPr>
        <w:tc>
          <w:tcPr>
            <w:tcW w:w="9587" w:type="dxa"/>
            <w:gridSpan w:val="5"/>
            <w:tcBorders>
              <w:bottom w:val="nil"/>
            </w:tcBorders>
            <w:shd w:val="clear" w:color="auto" w:fill="CCFFFF"/>
            <w:vAlign w:val="center"/>
          </w:tcPr>
          <w:p w:rsidR="00A561D9" w:rsidRPr="00686B63" w:rsidRDefault="001E2664" w:rsidP="00E50DE9">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臨海部らしさを生かすための地域性への事項</w:t>
            </w:r>
          </w:p>
        </w:tc>
      </w:tr>
      <w:tr w:rsidR="001566EB" w:rsidRPr="00686B63" w:rsidTr="00686B63">
        <w:trPr>
          <w:trHeight w:val="1463"/>
        </w:trPr>
        <w:tc>
          <w:tcPr>
            <w:tcW w:w="450" w:type="dxa"/>
            <w:vMerge w:val="restart"/>
            <w:tcBorders>
              <w:top w:val="nil"/>
            </w:tcBorders>
            <w:shd w:val="clear" w:color="auto" w:fill="CCFFFF"/>
          </w:tcPr>
          <w:p w:rsidR="001566EB" w:rsidRPr="00686B63" w:rsidRDefault="001566EB" w:rsidP="00E50DE9">
            <w:pPr>
              <w:rPr>
                <w:rFonts w:ascii="ＭＳ ゴシック" w:eastAsia="ＭＳ ゴシック" w:hAnsi="ＭＳ ゴシック"/>
                <w:szCs w:val="21"/>
              </w:rPr>
            </w:pPr>
          </w:p>
          <w:p w:rsidR="001566EB" w:rsidRPr="00686B63" w:rsidRDefault="001566EB" w:rsidP="00E50DE9">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1566EB"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江東区の玄関口としてふさわしい景観形成が創出されるよう工夫する。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566EB" w:rsidRPr="00686B63" w:rsidTr="00686B63">
        <w:trPr>
          <w:trHeight w:val="1677"/>
        </w:trPr>
        <w:tc>
          <w:tcPr>
            <w:tcW w:w="450" w:type="dxa"/>
            <w:vMerge/>
            <w:shd w:val="clear" w:color="auto" w:fill="CCFFFF"/>
          </w:tcPr>
          <w:p w:rsidR="001566EB" w:rsidRPr="00686B63" w:rsidRDefault="001566EB" w:rsidP="00E50DE9">
            <w:pPr>
              <w:rPr>
                <w:rFonts w:ascii="ＭＳ ゴシック" w:eastAsia="ＭＳ ゴシック" w:hAnsi="ＭＳ ゴシック" w:hint="eastAsia"/>
                <w:szCs w:val="21"/>
              </w:rPr>
            </w:pPr>
          </w:p>
        </w:tc>
        <w:tc>
          <w:tcPr>
            <w:tcW w:w="9137" w:type="dxa"/>
            <w:gridSpan w:val="4"/>
            <w:shd w:val="clear" w:color="auto" w:fill="auto"/>
          </w:tcPr>
          <w:p w:rsidR="001566EB"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E2664" w:rsidRPr="00686B63">
              <w:rPr>
                <w:rFonts w:ascii="ＭＳ ゴシック" w:eastAsia="ＭＳ ゴシック" w:hAnsi="ＭＳ ゴシック" w:hint="eastAsia"/>
                <w:sz w:val="20"/>
                <w:szCs w:val="20"/>
              </w:rPr>
              <w:t>臨海部の地域の特性を景観の形成に生かす工夫をする。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A561D9" w:rsidRPr="00686B63" w:rsidTr="00686B63">
        <w:trPr>
          <w:trHeight w:val="402"/>
        </w:trPr>
        <w:tc>
          <w:tcPr>
            <w:tcW w:w="9587" w:type="dxa"/>
            <w:gridSpan w:val="5"/>
            <w:shd w:val="clear" w:color="auto" w:fill="CCFFFF"/>
            <w:vAlign w:val="center"/>
          </w:tcPr>
          <w:p w:rsidR="00A561D9" w:rsidRPr="00686B63" w:rsidRDefault="00491228" w:rsidP="00A561D9">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lastRenderedPageBreak/>
              <w:t>３　個別事項（景観形成に関して配慮したことを具体的に記入してください。）</w:t>
            </w:r>
          </w:p>
        </w:tc>
      </w:tr>
      <w:tr w:rsidR="00491228" w:rsidRPr="00686B63" w:rsidTr="00686B63">
        <w:trPr>
          <w:trHeight w:val="346"/>
        </w:trPr>
        <w:tc>
          <w:tcPr>
            <w:tcW w:w="9587" w:type="dxa"/>
            <w:gridSpan w:val="5"/>
            <w:shd w:val="clear" w:color="auto" w:fill="CCFFFF"/>
            <w:vAlign w:val="center"/>
          </w:tcPr>
          <w:p w:rsidR="00491228" w:rsidRPr="00686B63" w:rsidRDefault="00491228" w:rsidP="00B53A41">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（１）建築物の建築に関する事項</w:t>
            </w:r>
          </w:p>
        </w:tc>
      </w:tr>
      <w:tr w:rsidR="004C6700" w:rsidRPr="00686B63" w:rsidTr="00686B63">
        <w:trPr>
          <w:trHeight w:val="1511"/>
        </w:trPr>
        <w:tc>
          <w:tcPr>
            <w:tcW w:w="976" w:type="dxa"/>
            <w:gridSpan w:val="2"/>
            <w:vMerge w:val="restart"/>
            <w:shd w:val="clear" w:color="auto" w:fill="CCFFFF"/>
            <w:vAlign w:val="center"/>
          </w:tcPr>
          <w:p w:rsidR="004C6700" w:rsidRPr="00686B63" w:rsidRDefault="004C6700" w:rsidP="00B53A41">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配置</w:t>
            </w:r>
          </w:p>
        </w:tc>
        <w:tc>
          <w:tcPr>
            <w:tcW w:w="8611" w:type="dxa"/>
            <w:gridSpan w:val="3"/>
            <w:shd w:val="clear" w:color="auto" w:fill="auto"/>
          </w:tcPr>
          <w:p w:rsidR="004C6700"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BF2FDB" w:rsidRPr="00686B63">
              <w:rPr>
                <w:rFonts w:ascii="ＭＳ ゴシック" w:eastAsia="ＭＳ ゴシック" w:hAnsi="ＭＳ ゴシック" w:hint="eastAsia"/>
                <w:sz w:val="20"/>
                <w:szCs w:val="20"/>
              </w:rPr>
              <w:t>敷地が水域に接する場合は、水域側にオープンスペースを設け、水域から見て圧迫感を軽減する配置とする。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C6700" w:rsidRPr="00686B63" w:rsidTr="00686B63">
        <w:trPr>
          <w:trHeight w:val="1567"/>
        </w:trPr>
        <w:tc>
          <w:tcPr>
            <w:tcW w:w="976" w:type="dxa"/>
            <w:gridSpan w:val="2"/>
            <w:vMerge/>
            <w:shd w:val="clear" w:color="auto" w:fill="CCFFFF"/>
            <w:vAlign w:val="center"/>
          </w:tcPr>
          <w:p w:rsidR="004C6700" w:rsidRPr="00686B63"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BF2FDB" w:rsidRPr="00686B63">
              <w:rPr>
                <w:rFonts w:ascii="ＭＳ ゴシック" w:eastAsia="ＭＳ ゴシック" w:hAnsi="ＭＳ ゴシック" w:hint="eastAsia"/>
                <w:sz w:val="20"/>
                <w:szCs w:val="20"/>
              </w:rPr>
              <w:t>水辺からの見え方を検討し、水域にも建築物の顔を向けた配置とする。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C6700" w:rsidRPr="00686B63" w:rsidTr="00686B63">
        <w:trPr>
          <w:trHeight w:val="1576"/>
        </w:trPr>
        <w:tc>
          <w:tcPr>
            <w:tcW w:w="976" w:type="dxa"/>
            <w:gridSpan w:val="2"/>
            <w:vMerge/>
            <w:shd w:val="clear" w:color="auto" w:fill="CCFFFF"/>
            <w:vAlign w:val="center"/>
          </w:tcPr>
          <w:p w:rsidR="004C6700" w:rsidRPr="00686B63"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BF2FDB" w:rsidRPr="00686B63">
              <w:rPr>
                <w:rFonts w:ascii="ＭＳ ゴシック" w:eastAsia="ＭＳ ゴシック" w:hAnsi="ＭＳ ゴシック" w:hint="eastAsia"/>
                <w:sz w:val="20"/>
                <w:szCs w:val="20"/>
              </w:rPr>
              <w:t>ゆとりを生み出す空間を創出するため、隣接する建築物の壁面の位置の連続性や隣棟間隔を確保する。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C6700" w:rsidRPr="00686B63" w:rsidTr="00686B63">
        <w:trPr>
          <w:trHeight w:val="1572"/>
        </w:trPr>
        <w:tc>
          <w:tcPr>
            <w:tcW w:w="976" w:type="dxa"/>
            <w:gridSpan w:val="2"/>
            <w:vMerge/>
            <w:shd w:val="clear" w:color="auto" w:fill="CCFFFF"/>
            <w:vAlign w:val="center"/>
          </w:tcPr>
          <w:p w:rsidR="004C6700" w:rsidRPr="00686B63"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4C6700" w:rsidRPr="00686B63">
              <w:rPr>
                <w:rFonts w:ascii="ＭＳ ゴシック" w:eastAsia="ＭＳ ゴシック" w:hAnsi="ＭＳ ゴシック" w:hint="eastAsia"/>
                <w:sz w:val="20"/>
                <w:szCs w:val="20"/>
              </w:rPr>
              <w:t>敷地内</w:t>
            </w:r>
            <w:r w:rsidR="00963379" w:rsidRPr="00686B63">
              <w:rPr>
                <w:rFonts w:ascii="ＭＳ ゴシック" w:eastAsia="ＭＳ ゴシック" w:hAnsi="ＭＳ ゴシック" w:hint="eastAsia"/>
                <w:sz w:val="20"/>
                <w:szCs w:val="20"/>
              </w:rPr>
              <w:t>や周辺</w:t>
            </w:r>
            <w:r w:rsidR="004C6700" w:rsidRPr="00686B63">
              <w:rPr>
                <w:rFonts w:ascii="ＭＳ ゴシック" w:eastAsia="ＭＳ ゴシック" w:hAnsi="ＭＳ ゴシック" w:hint="eastAsia"/>
                <w:sz w:val="20"/>
                <w:szCs w:val="20"/>
              </w:rPr>
              <w:t>に歴史的な資源や残すべき自然がある場合は</w:t>
            </w:r>
            <w:r w:rsidR="00963379" w:rsidRPr="00686B63">
              <w:rPr>
                <w:rFonts w:ascii="ＭＳ ゴシック" w:eastAsia="ＭＳ ゴシック" w:hAnsi="ＭＳ ゴシック" w:hint="eastAsia"/>
                <w:sz w:val="20"/>
                <w:szCs w:val="20"/>
              </w:rPr>
              <w:t>、</w:t>
            </w:r>
            <w:r w:rsidR="004C6700" w:rsidRPr="00686B63">
              <w:rPr>
                <w:rFonts w:ascii="ＭＳ ゴシック" w:eastAsia="ＭＳ ゴシック" w:hAnsi="ＭＳ ゴシック" w:hint="eastAsia"/>
                <w:sz w:val="20"/>
                <w:szCs w:val="20"/>
              </w:rPr>
              <w:t>これらを生かした建築物の配置とする。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B53A41" w:rsidRPr="00686B63" w:rsidTr="00686B63">
        <w:trPr>
          <w:trHeight w:val="1422"/>
        </w:trPr>
        <w:tc>
          <w:tcPr>
            <w:tcW w:w="976" w:type="dxa"/>
            <w:gridSpan w:val="2"/>
            <w:vMerge w:val="restart"/>
            <w:shd w:val="clear" w:color="auto" w:fill="CCFFFF"/>
            <w:vAlign w:val="center"/>
          </w:tcPr>
          <w:p w:rsidR="00B53A41" w:rsidRPr="00686B63" w:rsidRDefault="00B53A41" w:rsidP="00B53A41">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高さ・</w:t>
            </w:r>
          </w:p>
          <w:p w:rsidR="00B53A41" w:rsidRPr="00686B63" w:rsidRDefault="00B53A41" w:rsidP="00B53A41">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規模</w:t>
            </w:r>
          </w:p>
        </w:tc>
        <w:tc>
          <w:tcPr>
            <w:tcW w:w="8611" w:type="dxa"/>
            <w:gridSpan w:val="3"/>
            <w:shd w:val="clear" w:color="auto" w:fill="auto"/>
          </w:tcPr>
          <w:p w:rsidR="00B53A4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B53A41" w:rsidRPr="00686B63">
              <w:rPr>
                <w:rFonts w:ascii="ＭＳ ゴシック" w:eastAsia="ＭＳ ゴシック" w:hAnsi="ＭＳ ゴシック" w:hint="eastAsia"/>
                <w:sz w:val="20"/>
                <w:szCs w:val="20"/>
              </w:rPr>
              <w:t>周辺建築物群のスカイラインとの調和を図る。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B53A41" w:rsidRPr="00686B63" w:rsidTr="00686B63">
        <w:trPr>
          <w:trHeight w:val="1370"/>
        </w:trPr>
        <w:tc>
          <w:tcPr>
            <w:tcW w:w="976" w:type="dxa"/>
            <w:gridSpan w:val="2"/>
            <w:vMerge/>
            <w:shd w:val="clear" w:color="auto" w:fill="CCFFFF"/>
            <w:vAlign w:val="center"/>
          </w:tcPr>
          <w:p w:rsidR="00B53A41" w:rsidRPr="00686B63" w:rsidRDefault="00B53A41" w:rsidP="00686B63">
            <w:pPr>
              <w:jc w:val="center"/>
              <w:rPr>
                <w:rFonts w:ascii="ＭＳ ゴシック" w:eastAsia="ＭＳ ゴシック" w:hAnsi="ＭＳ ゴシック" w:hint="eastAsia"/>
                <w:szCs w:val="21"/>
              </w:rPr>
            </w:pPr>
          </w:p>
        </w:tc>
        <w:tc>
          <w:tcPr>
            <w:tcW w:w="8611" w:type="dxa"/>
            <w:gridSpan w:val="3"/>
            <w:shd w:val="clear" w:color="auto" w:fill="auto"/>
          </w:tcPr>
          <w:p w:rsidR="00B53A4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963379" w:rsidRPr="00686B63">
              <w:rPr>
                <w:rFonts w:ascii="ＭＳ ゴシック" w:eastAsia="ＭＳ ゴシック" w:hAnsi="ＭＳ ゴシック" w:hint="eastAsia"/>
                <w:sz w:val="20"/>
                <w:szCs w:val="20"/>
              </w:rPr>
              <w:t>周辺の</w:t>
            </w:r>
            <w:r w:rsidR="00B53A41" w:rsidRPr="00686B63">
              <w:rPr>
                <w:rFonts w:ascii="ＭＳ ゴシック" w:eastAsia="ＭＳ ゴシック" w:hAnsi="ＭＳ ゴシック" w:hint="eastAsia"/>
                <w:sz w:val="20"/>
                <w:szCs w:val="20"/>
              </w:rPr>
              <w:t>主要な眺望点</w:t>
            </w:r>
            <w:r w:rsidR="00963379" w:rsidRPr="00686B63">
              <w:rPr>
                <w:rFonts w:ascii="ＭＳ ゴシック" w:eastAsia="ＭＳ ゴシック" w:hAnsi="ＭＳ ゴシック" w:hint="eastAsia"/>
                <w:sz w:val="20"/>
                <w:szCs w:val="20"/>
              </w:rPr>
              <w:t>（道路・河川・公園など）</w:t>
            </w:r>
            <w:r w:rsidR="00B53A41" w:rsidRPr="00686B63">
              <w:rPr>
                <w:rFonts w:ascii="ＭＳ ゴシック" w:eastAsia="ＭＳ ゴシック" w:hAnsi="ＭＳ ゴシック" w:hint="eastAsia"/>
                <w:sz w:val="20"/>
                <w:szCs w:val="20"/>
              </w:rPr>
              <w:t>からの見え方</w:t>
            </w:r>
            <w:r w:rsidR="00963379" w:rsidRPr="00686B63">
              <w:rPr>
                <w:rFonts w:ascii="ＭＳ ゴシック" w:eastAsia="ＭＳ ゴシック" w:hAnsi="ＭＳ ゴシック" w:hint="eastAsia"/>
                <w:sz w:val="20"/>
                <w:szCs w:val="20"/>
              </w:rPr>
              <w:t>に配慮</w:t>
            </w:r>
            <w:r w:rsidR="00B53A41" w:rsidRPr="00686B63">
              <w:rPr>
                <w:rFonts w:ascii="ＭＳ ゴシック" w:eastAsia="ＭＳ ゴシック" w:hAnsi="ＭＳ ゴシック" w:hint="eastAsia"/>
                <w:sz w:val="20"/>
                <w:szCs w:val="20"/>
              </w:rPr>
              <w:t>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94A91" w:rsidRPr="00686B63" w:rsidTr="00686B63">
        <w:trPr>
          <w:trHeight w:val="1606"/>
        </w:trPr>
        <w:tc>
          <w:tcPr>
            <w:tcW w:w="976" w:type="dxa"/>
            <w:gridSpan w:val="2"/>
            <w:vMerge w:val="restart"/>
            <w:shd w:val="clear" w:color="auto" w:fill="CCFFFF"/>
            <w:vAlign w:val="center"/>
          </w:tcPr>
          <w:p w:rsidR="00494A91" w:rsidRPr="00686B63" w:rsidRDefault="00494A91" w:rsidP="00B53A41">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形態・意匠・色彩</w:t>
            </w:r>
          </w:p>
        </w:tc>
        <w:tc>
          <w:tcPr>
            <w:tcW w:w="8611" w:type="dxa"/>
            <w:gridSpan w:val="3"/>
            <w:shd w:val="clear" w:color="auto" w:fill="auto"/>
          </w:tcPr>
          <w:p w:rsidR="00494A9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494A91" w:rsidRPr="00686B63">
              <w:rPr>
                <w:rFonts w:ascii="ＭＳ ゴシック" w:eastAsia="ＭＳ ゴシック" w:hAnsi="ＭＳ ゴシック" w:hint="eastAsia"/>
                <w:sz w:val="20"/>
                <w:szCs w:val="20"/>
              </w:rPr>
              <w:t>形態・意匠は、建築物自体のバランスだけでなく、隣接する建築物の形態や周辺景観との調和を図る。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94A91" w:rsidRPr="00686B63" w:rsidTr="00686B63">
        <w:trPr>
          <w:trHeight w:val="1572"/>
        </w:trPr>
        <w:tc>
          <w:tcPr>
            <w:tcW w:w="976" w:type="dxa"/>
            <w:gridSpan w:val="2"/>
            <w:vMerge/>
            <w:shd w:val="clear" w:color="auto" w:fill="CCFFFF"/>
            <w:vAlign w:val="center"/>
          </w:tcPr>
          <w:p w:rsidR="00494A91" w:rsidRPr="00686B63" w:rsidRDefault="00494A91" w:rsidP="00B53A41">
            <w:pPr>
              <w:rPr>
                <w:rFonts w:ascii="ＭＳ ゴシック" w:eastAsia="ＭＳ ゴシック" w:hAnsi="ＭＳ ゴシック" w:hint="eastAsia"/>
                <w:szCs w:val="21"/>
              </w:rPr>
            </w:pPr>
          </w:p>
        </w:tc>
        <w:tc>
          <w:tcPr>
            <w:tcW w:w="8611" w:type="dxa"/>
            <w:gridSpan w:val="3"/>
            <w:shd w:val="clear" w:color="auto" w:fill="auto"/>
          </w:tcPr>
          <w:p w:rsidR="00494A9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494A91" w:rsidRPr="00686B63">
              <w:rPr>
                <w:rFonts w:ascii="ＭＳ ゴシック" w:eastAsia="ＭＳ ゴシック" w:hAnsi="ＭＳ ゴシック" w:hint="eastAsia"/>
                <w:sz w:val="20"/>
                <w:szCs w:val="20"/>
              </w:rPr>
              <w:t>建築物に附帯する構造物や設備等は、建築物本体との調和を図る。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110BE" w:rsidRPr="00686B63" w:rsidTr="00686B63">
        <w:trPr>
          <w:trHeight w:val="1539"/>
        </w:trPr>
        <w:tc>
          <w:tcPr>
            <w:tcW w:w="976" w:type="dxa"/>
            <w:gridSpan w:val="2"/>
            <w:vMerge/>
            <w:shd w:val="clear" w:color="auto" w:fill="CCFFFF"/>
            <w:vAlign w:val="center"/>
          </w:tcPr>
          <w:p w:rsidR="001110BE" w:rsidRPr="00686B63" w:rsidRDefault="001110BE" w:rsidP="00B53A41">
            <w:pPr>
              <w:rPr>
                <w:rFonts w:ascii="ＭＳ ゴシック" w:eastAsia="ＭＳ ゴシック" w:hAnsi="ＭＳ ゴシック" w:hint="eastAsia"/>
                <w:szCs w:val="21"/>
              </w:rPr>
            </w:pPr>
          </w:p>
        </w:tc>
        <w:tc>
          <w:tcPr>
            <w:tcW w:w="8611" w:type="dxa"/>
            <w:gridSpan w:val="3"/>
            <w:shd w:val="clear" w:color="auto" w:fill="auto"/>
          </w:tcPr>
          <w:p w:rsidR="001110BE" w:rsidRPr="00686B63" w:rsidRDefault="00A93767" w:rsidP="00686B63">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【集合住宅のバルコニーや</w:t>
            </w:r>
            <w:r w:rsidR="001110BE" w:rsidRPr="00686B63">
              <w:rPr>
                <w:rFonts w:ascii="ＭＳ ゴシック" w:eastAsia="ＭＳ ゴシック" w:hAnsi="ＭＳ ゴシック" w:hint="eastAsia"/>
                <w:sz w:val="20"/>
                <w:szCs w:val="20"/>
              </w:rPr>
              <w:t>ベランダについては、道路から洗濯物が見えにくい構造・意匠とするとともに、エアコンの室外機等が目立たないよう配慮する。】</w:t>
            </w:r>
          </w:p>
          <w:p w:rsidR="001110BE" w:rsidRPr="00686B63" w:rsidRDefault="001110B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記入欄：</w:t>
            </w:r>
          </w:p>
        </w:tc>
      </w:tr>
      <w:tr w:rsidR="00494A91" w:rsidRPr="00686B63" w:rsidTr="00686B63">
        <w:trPr>
          <w:trHeight w:val="1410"/>
        </w:trPr>
        <w:tc>
          <w:tcPr>
            <w:tcW w:w="976" w:type="dxa"/>
            <w:gridSpan w:val="2"/>
            <w:vMerge/>
            <w:tcBorders>
              <w:bottom w:val="nil"/>
            </w:tcBorders>
            <w:shd w:val="clear" w:color="auto" w:fill="CCFFFF"/>
            <w:vAlign w:val="center"/>
          </w:tcPr>
          <w:p w:rsidR="00494A91" w:rsidRPr="00686B63" w:rsidRDefault="00494A91" w:rsidP="00B53A41">
            <w:pPr>
              <w:rPr>
                <w:rFonts w:ascii="ＭＳ ゴシック" w:eastAsia="ＭＳ ゴシック" w:hAnsi="ＭＳ ゴシック" w:hint="eastAsia"/>
                <w:szCs w:val="21"/>
              </w:rPr>
            </w:pPr>
          </w:p>
        </w:tc>
        <w:tc>
          <w:tcPr>
            <w:tcW w:w="8611" w:type="dxa"/>
            <w:gridSpan w:val="3"/>
            <w:shd w:val="clear" w:color="auto" w:fill="auto"/>
          </w:tcPr>
          <w:p w:rsidR="00494A9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494A91" w:rsidRPr="00686B63">
              <w:rPr>
                <w:rFonts w:ascii="ＭＳ ゴシック" w:eastAsia="ＭＳ ゴシック" w:hAnsi="ＭＳ ゴシック" w:hint="eastAsia"/>
                <w:sz w:val="20"/>
                <w:szCs w:val="20"/>
              </w:rPr>
              <w:t>色彩は、色彩基準に適合するとともに、周辺景観との調和を図る。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94A91" w:rsidRPr="00686B63" w:rsidTr="00686B63">
        <w:trPr>
          <w:trHeight w:val="1414"/>
        </w:trPr>
        <w:tc>
          <w:tcPr>
            <w:tcW w:w="976" w:type="dxa"/>
            <w:gridSpan w:val="2"/>
            <w:vMerge w:val="restart"/>
            <w:tcBorders>
              <w:top w:val="nil"/>
            </w:tcBorders>
            <w:shd w:val="clear" w:color="auto" w:fill="CCFFFF"/>
          </w:tcPr>
          <w:p w:rsidR="00494A91" w:rsidRPr="00686B63" w:rsidRDefault="00494A91" w:rsidP="001110BE">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形態・意匠・色彩</w:t>
            </w:r>
          </w:p>
        </w:tc>
        <w:tc>
          <w:tcPr>
            <w:tcW w:w="8611" w:type="dxa"/>
            <w:gridSpan w:val="3"/>
            <w:shd w:val="clear" w:color="auto" w:fill="auto"/>
          </w:tcPr>
          <w:p w:rsidR="00494A9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494A91" w:rsidRPr="00686B63">
              <w:rPr>
                <w:rFonts w:ascii="ＭＳ ゴシック" w:eastAsia="ＭＳ ゴシック" w:hAnsi="ＭＳ ゴシック" w:hint="eastAsia"/>
                <w:sz w:val="20"/>
                <w:szCs w:val="20"/>
              </w:rPr>
              <w:t>屋根、屋上部の形態や、そこに設置する設備等は、建物全体のデザインとして一体的に計画するなど、周囲からの見え方に配慮する。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94A91" w:rsidRPr="00686B63" w:rsidTr="00686B63">
        <w:trPr>
          <w:trHeight w:val="1404"/>
        </w:trPr>
        <w:tc>
          <w:tcPr>
            <w:tcW w:w="976" w:type="dxa"/>
            <w:gridSpan w:val="2"/>
            <w:vMerge/>
            <w:shd w:val="clear" w:color="auto" w:fill="CCFFFF"/>
            <w:vAlign w:val="center"/>
          </w:tcPr>
          <w:p w:rsidR="00494A91" w:rsidRPr="00686B63" w:rsidRDefault="00494A91" w:rsidP="00B53A41">
            <w:pPr>
              <w:rPr>
                <w:rFonts w:ascii="ＭＳ ゴシック" w:eastAsia="ＭＳ ゴシック" w:hAnsi="ＭＳ ゴシック" w:hint="eastAsia"/>
                <w:szCs w:val="21"/>
              </w:rPr>
            </w:pPr>
          </w:p>
        </w:tc>
        <w:tc>
          <w:tcPr>
            <w:tcW w:w="8611" w:type="dxa"/>
            <w:gridSpan w:val="3"/>
            <w:shd w:val="clear" w:color="auto" w:fill="auto"/>
          </w:tcPr>
          <w:p w:rsidR="00494A91"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494A91" w:rsidRPr="00686B63">
              <w:rPr>
                <w:rFonts w:ascii="ＭＳ ゴシック" w:eastAsia="ＭＳ ゴシック" w:hAnsi="ＭＳ ゴシック" w:hint="eastAsia"/>
                <w:sz w:val="20"/>
                <w:szCs w:val="20"/>
              </w:rPr>
              <w:t>外壁は、水域に面して長大で単調な壁面を避けるなど、圧迫感の軽減を図る。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258"/>
        </w:trPr>
        <w:tc>
          <w:tcPr>
            <w:tcW w:w="976" w:type="dxa"/>
            <w:gridSpan w:val="2"/>
            <w:vMerge w:val="restart"/>
            <w:shd w:val="clear" w:color="auto" w:fill="CCFFFF"/>
            <w:vAlign w:val="center"/>
          </w:tcPr>
          <w:p w:rsidR="007E5B37" w:rsidRPr="00686B63" w:rsidRDefault="007E5B37" w:rsidP="001B406A">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公開空地・外構・緑化等</w:t>
            </w:r>
          </w:p>
        </w:tc>
        <w:tc>
          <w:tcPr>
            <w:tcW w:w="8611" w:type="dxa"/>
            <w:gridSpan w:val="3"/>
            <w:shd w:val="clear" w:color="auto" w:fill="auto"/>
          </w:tcPr>
          <w:p w:rsidR="007E5B37"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水辺空間に接続するオープンスペースを確保し、隣接するオープンスペースとの連続性に配慮して、一体的な空間とする。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276"/>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夜のにぎわいを演出する、ライトアップを行うなど、周辺状況に応じた夜間の景観に配慮する。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403"/>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緑化に当たっては、海辺の環境に配慮した樹種を選定し、周辺の景観との調和を図るとともに、植物の良好な生育が可能となるよう、植栽地盤を工夫する。</w:t>
            </w:r>
            <w:r w:rsidRPr="00686B63">
              <w:rPr>
                <w:rFonts w:ascii="ＭＳ ゴシック" w:eastAsia="ＭＳ ゴシック" w:hAnsi="ＭＳ ゴシック" w:hint="eastAsia"/>
                <w:sz w:val="20"/>
                <w:szCs w:val="20"/>
              </w:rPr>
              <w:t>】</w:t>
            </w:r>
          </w:p>
          <w:p w:rsidR="00E1629D" w:rsidRPr="00686B63" w:rsidRDefault="00E1629D"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399"/>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E1629D"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敷地と水域又は道路の境界部に設置する塀や柵は、できる限り開放性のあるものにする。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419"/>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敷地内はできる限り緑化を図り、周辺のみどりと連続させるとともに、屋上や壁面、中低層部等の緑化を積極的に検討する。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402"/>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外構や敷地内外に隣接する設備類等は、周辺との調和を図った色彩や素材とする。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222"/>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歩行者空間においては、バリアフリー化を図る。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B37" w:rsidRPr="00686B63" w:rsidTr="00686B63">
        <w:trPr>
          <w:trHeight w:val="1268"/>
        </w:trPr>
        <w:tc>
          <w:tcPr>
            <w:tcW w:w="976" w:type="dxa"/>
            <w:gridSpan w:val="2"/>
            <w:vMerge/>
            <w:shd w:val="clear" w:color="auto" w:fill="CCFFFF"/>
          </w:tcPr>
          <w:p w:rsidR="007E5B37" w:rsidRPr="00686B63" w:rsidRDefault="007E5B37" w:rsidP="00804DFF">
            <w:pPr>
              <w:rPr>
                <w:rFonts w:ascii="ＭＳ ゴシック" w:eastAsia="ＭＳ ゴシック" w:hAnsi="ＭＳ ゴシック" w:hint="eastAsia"/>
                <w:szCs w:val="21"/>
              </w:rPr>
            </w:pPr>
          </w:p>
        </w:tc>
        <w:tc>
          <w:tcPr>
            <w:tcW w:w="8611" w:type="dxa"/>
            <w:gridSpan w:val="3"/>
            <w:shd w:val="clear" w:color="auto" w:fill="auto"/>
          </w:tcPr>
          <w:p w:rsidR="007E5B37"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外構計画は、敷地内のデザインのみを捉えるのではなく、隣接する敷地や道路など、周辺のまちなみと調和を図った色調や素材とする。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682" w:rsidRPr="00686B63" w:rsidTr="00686B63">
        <w:trPr>
          <w:trHeight w:val="1224"/>
        </w:trPr>
        <w:tc>
          <w:tcPr>
            <w:tcW w:w="976" w:type="dxa"/>
            <w:gridSpan w:val="2"/>
            <w:shd w:val="clear" w:color="auto" w:fill="CCFFFF"/>
            <w:vAlign w:val="center"/>
          </w:tcPr>
          <w:p w:rsidR="007E5682" w:rsidRPr="00686B63" w:rsidRDefault="007E5B37" w:rsidP="001B406A">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lastRenderedPageBreak/>
              <w:t>工事中の仮囲い等</w:t>
            </w:r>
          </w:p>
        </w:tc>
        <w:tc>
          <w:tcPr>
            <w:tcW w:w="8611" w:type="dxa"/>
            <w:gridSpan w:val="3"/>
            <w:shd w:val="clear" w:color="auto" w:fill="auto"/>
          </w:tcPr>
          <w:p w:rsidR="007E5682"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7E5B37" w:rsidRPr="00686B63">
              <w:rPr>
                <w:rFonts w:ascii="ＭＳ ゴシック" w:eastAsia="ＭＳ ゴシック" w:hAnsi="ＭＳ ゴシック" w:hint="eastAsia"/>
                <w:sz w:val="20"/>
                <w:szCs w:val="20"/>
              </w:rPr>
              <w:t>大規模な工事に伴う仮囲いや養生については、修景に配慮する。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246136" w:rsidRPr="00686B63" w:rsidTr="00686B63">
        <w:trPr>
          <w:trHeight w:val="345"/>
        </w:trPr>
        <w:tc>
          <w:tcPr>
            <w:tcW w:w="9587" w:type="dxa"/>
            <w:gridSpan w:val="5"/>
            <w:shd w:val="clear" w:color="auto" w:fill="CCFFFF"/>
            <w:vAlign w:val="center"/>
          </w:tcPr>
          <w:p w:rsidR="00246136" w:rsidRPr="00686B63" w:rsidRDefault="00246136" w:rsidP="00804DFF">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（２）工作物の設置に関する事項</w:t>
            </w:r>
          </w:p>
        </w:tc>
      </w:tr>
      <w:tr w:rsidR="00246136" w:rsidRPr="00686B63" w:rsidTr="00686B63">
        <w:trPr>
          <w:trHeight w:val="1214"/>
        </w:trPr>
        <w:tc>
          <w:tcPr>
            <w:tcW w:w="976" w:type="dxa"/>
            <w:gridSpan w:val="2"/>
            <w:vMerge w:val="restart"/>
            <w:shd w:val="clear" w:color="auto" w:fill="CCFFFF"/>
            <w:vAlign w:val="center"/>
          </w:tcPr>
          <w:p w:rsidR="00246136" w:rsidRPr="00686B63" w:rsidRDefault="00246136" w:rsidP="001B406A">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配置</w:t>
            </w:r>
          </w:p>
        </w:tc>
        <w:tc>
          <w:tcPr>
            <w:tcW w:w="8611" w:type="dxa"/>
            <w:gridSpan w:val="3"/>
            <w:shd w:val="clear" w:color="auto" w:fill="auto"/>
          </w:tcPr>
          <w:p w:rsidR="00246136"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246136" w:rsidRPr="00686B63">
              <w:rPr>
                <w:rFonts w:ascii="ＭＳ ゴシック" w:eastAsia="ＭＳ ゴシック" w:hAnsi="ＭＳ ゴシック" w:hint="eastAsia"/>
                <w:sz w:val="20"/>
                <w:szCs w:val="20"/>
              </w:rPr>
              <w:t>オープンスペースの連続性の確保などにより、圧迫感を軽減させる。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246136" w:rsidRPr="00686B63" w:rsidTr="00686B63">
        <w:trPr>
          <w:trHeight w:val="1216"/>
        </w:trPr>
        <w:tc>
          <w:tcPr>
            <w:tcW w:w="976" w:type="dxa"/>
            <w:gridSpan w:val="2"/>
            <w:vMerge/>
            <w:shd w:val="clear" w:color="auto" w:fill="CCFFFF"/>
            <w:vAlign w:val="center"/>
          </w:tcPr>
          <w:p w:rsidR="00246136" w:rsidRPr="00686B63" w:rsidRDefault="00246136" w:rsidP="001B406A">
            <w:pPr>
              <w:rPr>
                <w:rFonts w:ascii="ＭＳ ゴシック" w:eastAsia="ＭＳ ゴシック" w:hAnsi="ＭＳ ゴシック" w:hint="eastAsia"/>
                <w:szCs w:val="21"/>
              </w:rPr>
            </w:pPr>
          </w:p>
        </w:tc>
        <w:tc>
          <w:tcPr>
            <w:tcW w:w="8611" w:type="dxa"/>
            <w:gridSpan w:val="3"/>
            <w:shd w:val="clear" w:color="auto" w:fill="auto"/>
          </w:tcPr>
          <w:p w:rsidR="00246136"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246136" w:rsidRPr="00686B63">
              <w:rPr>
                <w:rFonts w:ascii="ＭＳ ゴシック" w:eastAsia="ＭＳ ゴシック" w:hAnsi="ＭＳ ゴシック" w:hint="eastAsia"/>
                <w:sz w:val="20"/>
                <w:szCs w:val="20"/>
              </w:rPr>
              <w:t>水域の自然特性を生かした配置とする。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7E5682" w:rsidRPr="00686B63" w:rsidTr="00686B63">
        <w:trPr>
          <w:trHeight w:val="1408"/>
        </w:trPr>
        <w:tc>
          <w:tcPr>
            <w:tcW w:w="976" w:type="dxa"/>
            <w:gridSpan w:val="2"/>
            <w:shd w:val="clear" w:color="auto" w:fill="CCFFFF"/>
            <w:vAlign w:val="center"/>
          </w:tcPr>
          <w:p w:rsidR="007E5682" w:rsidRPr="00686B63" w:rsidRDefault="003E44D3" w:rsidP="001B406A">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規模</w:t>
            </w:r>
          </w:p>
        </w:tc>
        <w:tc>
          <w:tcPr>
            <w:tcW w:w="8611" w:type="dxa"/>
            <w:gridSpan w:val="3"/>
            <w:shd w:val="clear" w:color="auto" w:fill="auto"/>
          </w:tcPr>
          <w:p w:rsidR="007E5682"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3E44D3" w:rsidRPr="00686B63">
              <w:rPr>
                <w:rFonts w:ascii="ＭＳ ゴシック" w:eastAsia="ＭＳ ゴシック" w:hAnsi="ＭＳ ゴシック" w:hint="eastAsia"/>
                <w:sz w:val="20"/>
                <w:szCs w:val="20"/>
              </w:rPr>
              <w:t>臨海部の主要な眺望点（公園・ふ頭など）から見たときに圧迫感を感じさせないような隣棟間隔を確保し、長大な壁面の工作物は避ける。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3E44D3" w:rsidRPr="00686B63" w:rsidTr="00686B63">
        <w:trPr>
          <w:trHeight w:val="1391"/>
        </w:trPr>
        <w:tc>
          <w:tcPr>
            <w:tcW w:w="976" w:type="dxa"/>
            <w:gridSpan w:val="2"/>
            <w:vMerge w:val="restart"/>
            <w:shd w:val="clear" w:color="auto" w:fill="CCFFFF"/>
            <w:vAlign w:val="center"/>
          </w:tcPr>
          <w:p w:rsidR="003E44D3" w:rsidRPr="00686B63" w:rsidRDefault="003E44D3" w:rsidP="003E44D3">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形態・意匠・色彩</w:t>
            </w:r>
          </w:p>
        </w:tc>
        <w:tc>
          <w:tcPr>
            <w:tcW w:w="8611" w:type="dxa"/>
            <w:gridSpan w:val="3"/>
            <w:shd w:val="clear" w:color="auto" w:fill="auto"/>
          </w:tcPr>
          <w:p w:rsidR="003E44D3"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3E44D3" w:rsidRPr="00686B63">
              <w:rPr>
                <w:rFonts w:ascii="ＭＳ ゴシック" w:eastAsia="ＭＳ ゴシック" w:hAnsi="ＭＳ ゴシック" w:hint="eastAsia"/>
                <w:sz w:val="20"/>
                <w:szCs w:val="20"/>
              </w:rPr>
              <w:t>周辺のまちなみや、建築物本体との調和を図る。</w:t>
            </w:r>
            <w:r w:rsidRPr="00686B63">
              <w:rPr>
                <w:rFonts w:ascii="ＭＳ ゴシック" w:eastAsia="ＭＳ ゴシック" w:hAnsi="ＭＳ ゴシック" w:hint="eastAsia"/>
                <w:sz w:val="20"/>
                <w:szCs w:val="20"/>
              </w:rPr>
              <w:t>】</w:t>
            </w:r>
          </w:p>
          <w:p w:rsidR="00D752AA" w:rsidRPr="00686B63" w:rsidRDefault="00D752AA"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3E44D3" w:rsidRPr="00686B63" w:rsidTr="00686B63">
        <w:trPr>
          <w:trHeight w:val="1401"/>
        </w:trPr>
        <w:tc>
          <w:tcPr>
            <w:tcW w:w="976" w:type="dxa"/>
            <w:gridSpan w:val="2"/>
            <w:vMerge/>
            <w:shd w:val="clear" w:color="auto" w:fill="CCFFFF"/>
          </w:tcPr>
          <w:p w:rsidR="003E44D3" w:rsidRPr="00686B63" w:rsidRDefault="003E44D3" w:rsidP="00804DFF">
            <w:pPr>
              <w:rPr>
                <w:rFonts w:ascii="ＭＳ ゴシック" w:eastAsia="ＭＳ ゴシック" w:hAnsi="ＭＳ ゴシック" w:hint="eastAsia"/>
                <w:szCs w:val="21"/>
              </w:rPr>
            </w:pPr>
          </w:p>
        </w:tc>
        <w:tc>
          <w:tcPr>
            <w:tcW w:w="8611" w:type="dxa"/>
            <w:gridSpan w:val="3"/>
            <w:shd w:val="clear" w:color="auto" w:fill="auto"/>
          </w:tcPr>
          <w:p w:rsidR="003E44D3" w:rsidRPr="00686B63" w:rsidRDefault="00D752AA"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3E44D3" w:rsidRPr="00686B63">
              <w:rPr>
                <w:rFonts w:ascii="ＭＳ ゴシック" w:eastAsia="ＭＳ ゴシック" w:hAnsi="ＭＳ ゴシック" w:hint="eastAsia"/>
                <w:sz w:val="20"/>
                <w:szCs w:val="20"/>
              </w:rPr>
              <w:t>色彩は、色彩基準に適合するとともに、周辺景観との調和を図る。（ただし、コースターなどの遊戯施設で、壁面と認識できる部分をもたない工作物を除く。）</w:t>
            </w:r>
            <w:r w:rsidR="0049209E"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3E44D3" w:rsidRPr="00686B63" w:rsidTr="00686B63">
        <w:trPr>
          <w:trHeight w:val="1222"/>
        </w:trPr>
        <w:tc>
          <w:tcPr>
            <w:tcW w:w="976" w:type="dxa"/>
            <w:gridSpan w:val="2"/>
            <w:vMerge/>
            <w:shd w:val="clear" w:color="auto" w:fill="CCFFFF"/>
          </w:tcPr>
          <w:p w:rsidR="003E44D3" w:rsidRPr="00686B63" w:rsidRDefault="003E44D3" w:rsidP="00804DFF">
            <w:pPr>
              <w:rPr>
                <w:rFonts w:ascii="ＭＳ ゴシック" w:eastAsia="ＭＳ ゴシック" w:hAnsi="ＭＳ ゴシック" w:hint="eastAsia"/>
                <w:szCs w:val="21"/>
              </w:rPr>
            </w:pPr>
          </w:p>
        </w:tc>
        <w:tc>
          <w:tcPr>
            <w:tcW w:w="8611" w:type="dxa"/>
            <w:gridSpan w:val="3"/>
            <w:shd w:val="clear" w:color="auto" w:fill="auto"/>
          </w:tcPr>
          <w:p w:rsidR="003E44D3"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3E44D3" w:rsidRPr="00686B63">
              <w:rPr>
                <w:rFonts w:ascii="ＭＳ ゴシック" w:eastAsia="ＭＳ ゴシック" w:hAnsi="ＭＳ ゴシック" w:hint="eastAsia"/>
                <w:sz w:val="20"/>
                <w:szCs w:val="20"/>
              </w:rPr>
              <w:t>形態・意匠は突出したものを避け、臨海部の景観や周辺環境との調和を図る。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EB5960" w:rsidRPr="00686B63" w:rsidTr="00686B63">
        <w:trPr>
          <w:trHeight w:val="1386"/>
        </w:trPr>
        <w:tc>
          <w:tcPr>
            <w:tcW w:w="976" w:type="dxa"/>
            <w:gridSpan w:val="2"/>
            <w:vMerge w:val="restart"/>
            <w:shd w:val="clear" w:color="auto" w:fill="CCFFFF"/>
            <w:vAlign w:val="center"/>
          </w:tcPr>
          <w:p w:rsidR="00EB5960" w:rsidRPr="00686B63" w:rsidRDefault="00EB5960" w:rsidP="001B406A">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外構・緑化等</w:t>
            </w:r>
          </w:p>
        </w:tc>
        <w:tc>
          <w:tcPr>
            <w:tcW w:w="8611" w:type="dxa"/>
            <w:gridSpan w:val="3"/>
            <w:shd w:val="clear" w:color="auto" w:fill="auto"/>
          </w:tcPr>
          <w:p w:rsidR="00EB5960"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敷地内、道路側及び水辺側はできる限り緑化を図り、周辺のみどりとの連続性を確保する。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EB5960" w:rsidRPr="00686B63" w:rsidTr="00686B63">
        <w:trPr>
          <w:trHeight w:val="1221"/>
        </w:trPr>
        <w:tc>
          <w:tcPr>
            <w:tcW w:w="976" w:type="dxa"/>
            <w:gridSpan w:val="2"/>
            <w:vMerge/>
            <w:shd w:val="clear" w:color="auto" w:fill="CCFFFF"/>
            <w:vAlign w:val="center"/>
          </w:tcPr>
          <w:p w:rsidR="00EB5960" w:rsidRPr="00686B63" w:rsidRDefault="00EB5960" w:rsidP="001B406A">
            <w:pPr>
              <w:rPr>
                <w:rFonts w:ascii="ＭＳ ゴシック" w:eastAsia="ＭＳ ゴシック" w:hAnsi="ＭＳ ゴシック" w:hint="eastAsia"/>
                <w:szCs w:val="21"/>
              </w:rPr>
            </w:pPr>
          </w:p>
        </w:tc>
        <w:tc>
          <w:tcPr>
            <w:tcW w:w="8611" w:type="dxa"/>
            <w:gridSpan w:val="3"/>
            <w:shd w:val="clear" w:color="auto" w:fill="auto"/>
          </w:tcPr>
          <w:p w:rsidR="00EB5960"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水辺空間に接続するオープンスペースを確保するよう工夫する。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EB5960" w:rsidRPr="00686B63" w:rsidTr="00686B63">
        <w:trPr>
          <w:trHeight w:val="1388"/>
        </w:trPr>
        <w:tc>
          <w:tcPr>
            <w:tcW w:w="976" w:type="dxa"/>
            <w:gridSpan w:val="2"/>
            <w:vMerge/>
            <w:shd w:val="clear" w:color="auto" w:fill="CCFFFF"/>
            <w:vAlign w:val="center"/>
          </w:tcPr>
          <w:p w:rsidR="00EB5960" w:rsidRPr="00686B63" w:rsidRDefault="00EB5960" w:rsidP="001B406A">
            <w:pPr>
              <w:rPr>
                <w:rFonts w:ascii="ＭＳ ゴシック" w:eastAsia="ＭＳ ゴシック" w:hAnsi="ＭＳ ゴシック" w:hint="eastAsia"/>
                <w:szCs w:val="21"/>
              </w:rPr>
            </w:pPr>
          </w:p>
        </w:tc>
        <w:tc>
          <w:tcPr>
            <w:tcW w:w="8611" w:type="dxa"/>
            <w:gridSpan w:val="3"/>
            <w:shd w:val="clear" w:color="auto" w:fill="auto"/>
          </w:tcPr>
          <w:p w:rsidR="00EB5960"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隣接するオープンスペースとの連続性を確保する。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EB5960" w:rsidRPr="00686B63" w:rsidTr="00686B63">
        <w:trPr>
          <w:trHeight w:val="1401"/>
        </w:trPr>
        <w:tc>
          <w:tcPr>
            <w:tcW w:w="976" w:type="dxa"/>
            <w:gridSpan w:val="2"/>
            <w:vMerge/>
            <w:shd w:val="clear" w:color="auto" w:fill="CCFFFF"/>
            <w:vAlign w:val="center"/>
          </w:tcPr>
          <w:p w:rsidR="00EB5960" w:rsidRPr="00686B63" w:rsidRDefault="00EB5960" w:rsidP="001B406A">
            <w:pPr>
              <w:rPr>
                <w:rFonts w:ascii="ＭＳ ゴシック" w:eastAsia="ＭＳ ゴシック" w:hAnsi="ＭＳ ゴシック" w:hint="eastAsia"/>
                <w:szCs w:val="21"/>
              </w:rPr>
            </w:pPr>
          </w:p>
        </w:tc>
        <w:tc>
          <w:tcPr>
            <w:tcW w:w="8611" w:type="dxa"/>
            <w:gridSpan w:val="3"/>
            <w:shd w:val="clear" w:color="auto" w:fill="auto"/>
          </w:tcPr>
          <w:p w:rsidR="00EB5960"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敷地と水域の境界部に設置する塀や壁は、できる限り開放性のあるものとする。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B406A" w:rsidRPr="00686B63" w:rsidTr="00686B63">
        <w:trPr>
          <w:trHeight w:val="344"/>
        </w:trPr>
        <w:tc>
          <w:tcPr>
            <w:tcW w:w="9587" w:type="dxa"/>
            <w:gridSpan w:val="5"/>
            <w:shd w:val="clear" w:color="auto" w:fill="CCFFFF"/>
            <w:vAlign w:val="center"/>
          </w:tcPr>
          <w:p w:rsidR="001B406A" w:rsidRPr="00686B63" w:rsidRDefault="001B406A" w:rsidP="00686B63">
            <w:pPr>
              <w:widowControl/>
              <w:rPr>
                <w:rFonts w:ascii="ＭＳ ゴシック" w:eastAsia="ＭＳ ゴシック" w:hAnsi="ＭＳ ゴシック"/>
                <w:szCs w:val="21"/>
              </w:rPr>
            </w:pPr>
            <w:r w:rsidRPr="00686B63">
              <w:rPr>
                <w:rFonts w:ascii="ＭＳ ゴシック" w:eastAsia="ＭＳ ゴシック" w:hAnsi="ＭＳ ゴシック" w:hint="eastAsia"/>
                <w:szCs w:val="21"/>
              </w:rPr>
              <w:lastRenderedPageBreak/>
              <w:t>（３）開発行為に関する事項</w:t>
            </w:r>
          </w:p>
        </w:tc>
      </w:tr>
      <w:tr w:rsidR="00422617" w:rsidRPr="00686B63" w:rsidTr="00686B63">
        <w:trPr>
          <w:trHeight w:val="1037"/>
        </w:trPr>
        <w:tc>
          <w:tcPr>
            <w:tcW w:w="990" w:type="dxa"/>
            <w:gridSpan w:val="3"/>
            <w:vMerge w:val="restart"/>
            <w:shd w:val="clear" w:color="auto" w:fill="CCFFFF"/>
            <w:vAlign w:val="center"/>
          </w:tcPr>
          <w:p w:rsidR="00422617" w:rsidRPr="00686B63" w:rsidRDefault="00422617" w:rsidP="001B406A">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土地利用</w:t>
            </w:r>
          </w:p>
        </w:tc>
        <w:tc>
          <w:tcPr>
            <w:tcW w:w="8597" w:type="dxa"/>
            <w:gridSpan w:val="2"/>
            <w:shd w:val="clear" w:color="auto" w:fill="auto"/>
          </w:tcPr>
          <w:p w:rsidR="00422617" w:rsidRPr="00686B63" w:rsidRDefault="0049209E" w:rsidP="00686B63">
            <w:pPr>
              <w:spacing w:line="240" w:lineRule="exact"/>
              <w:jc w:val="lef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臨海部の海や水辺の景観特性を考慮した土地利用計画とする。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422617" w:rsidRPr="00686B63" w:rsidTr="00686B63">
        <w:trPr>
          <w:trHeight w:val="1219"/>
        </w:trPr>
        <w:tc>
          <w:tcPr>
            <w:tcW w:w="990" w:type="dxa"/>
            <w:gridSpan w:val="3"/>
            <w:vMerge/>
            <w:shd w:val="clear" w:color="auto" w:fill="CCFFFF"/>
            <w:vAlign w:val="center"/>
          </w:tcPr>
          <w:p w:rsidR="00422617" w:rsidRPr="00686B63" w:rsidRDefault="00422617" w:rsidP="001B406A">
            <w:pPr>
              <w:rPr>
                <w:rFonts w:ascii="ＭＳ ゴシック" w:eastAsia="ＭＳ ゴシック" w:hAnsi="ＭＳ ゴシック" w:hint="eastAsia"/>
                <w:szCs w:val="21"/>
              </w:rPr>
            </w:pPr>
          </w:p>
        </w:tc>
        <w:tc>
          <w:tcPr>
            <w:tcW w:w="8597" w:type="dxa"/>
            <w:gridSpan w:val="2"/>
            <w:shd w:val="clear" w:color="auto" w:fill="auto"/>
          </w:tcPr>
          <w:p w:rsidR="00422617" w:rsidRPr="00686B63" w:rsidRDefault="0049209E" w:rsidP="00686B63">
            <w:pPr>
              <w:spacing w:line="240" w:lineRule="exact"/>
              <w:jc w:val="lef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水域沿いの連続したオープンスペースや、水辺沿いの散策路を確保した土地利用とする。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0F5C0D" w:rsidRPr="00686B63" w:rsidTr="00686B63">
        <w:trPr>
          <w:trHeight w:val="1227"/>
        </w:trPr>
        <w:tc>
          <w:tcPr>
            <w:tcW w:w="990" w:type="dxa"/>
            <w:gridSpan w:val="3"/>
            <w:vMerge w:val="restart"/>
            <w:shd w:val="clear" w:color="auto" w:fill="CCFFFF"/>
            <w:vAlign w:val="center"/>
          </w:tcPr>
          <w:p w:rsidR="000F5C0D" w:rsidRPr="00686B63" w:rsidRDefault="000F5C0D" w:rsidP="00422617">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土地の区画の変更等</w:t>
            </w:r>
          </w:p>
        </w:tc>
        <w:tc>
          <w:tcPr>
            <w:tcW w:w="8597" w:type="dxa"/>
            <w:gridSpan w:val="2"/>
            <w:shd w:val="clear" w:color="auto" w:fill="auto"/>
          </w:tcPr>
          <w:p w:rsidR="000F5C0D" w:rsidRPr="00686B63" w:rsidRDefault="0049209E" w:rsidP="00686B63">
            <w:pPr>
              <w:spacing w:line="240" w:lineRule="exact"/>
              <w:jc w:val="lef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0F5C0D" w:rsidRPr="00686B63">
              <w:rPr>
                <w:rFonts w:ascii="ＭＳ ゴシック" w:eastAsia="ＭＳ ゴシック" w:hAnsi="ＭＳ ゴシック" w:hint="eastAsia"/>
                <w:sz w:val="20"/>
                <w:szCs w:val="20"/>
              </w:rPr>
              <w:t>歴史的な遺構や残すべき自然がある場合は、</w:t>
            </w:r>
            <w:r w:rsidR="00EB5960" w:rsidRPr="00686B63">
              <w:rPr>
                <w:rFonts w:ascii="ＭＳ ゴシック" w:eastAsia="ＭＳ ゴシック" w:hAnsi="ＭＳ ゴシック" w:hint="eastAsia"/>
                <w:sz w:val="20"/>
                <w:szCs w:val="20"/>
              </w:rPr>
              <w:t>これらを生かした区画となるように工夫する。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0F5C0D" w:rsidRPr="00686B63" w:rsidTr="00686B63">
        <w:trPr>
          <w:trHeight w:val="1230"/>
        </w:trPr>
        <w:tc>
          <w:tcPr>
            <w:tcW w:w="990" w:type="dxa"/>
            <w:gridSpan w:val="3"/>
            <w:vMerge/>
            <w:shd w:val="clear" w:color="auto" w:fill="CCFFFF"/>
            <w:vAlign w:val="center"/>
          </w:tcPr>
          <w:p w:rsidR="000F5C0D" w:rsidRPr="00686B63" w:rsidRDefault="000F5C0D" w:rsidP="00422617">
            <w:pPr>
              <w:rPr>
                <w:rFonts w:ascii="ＭＳ ゴシック" w:eastAsia="ＭＳ ゴシック" w:hAnsi="ＭＳ ゴシック" w:hint="eastAsia"/>
                <w:szCs w:val="21"/>
              </w:rPr>
            </w:pPr>
          </w:p>
        </w:tc>
        <w:tc>
          <w:tcPr>
            <w:tcW w:w="8597" w:type="dxa"/>
            <w:gridSpan w:val="2"/>
            <w:shd w:val="clear" w:color="auto" w:fill="auto"/>
          </w:tcPr>
          <w:p w:rsidR="000F5C0D" w:rsidRPr="00686B63" w:rsidRDefault="0049209E" w:rsidP="00686B63">
            <w:pPr>
              <w:spacing w:line="240" w:lineRule="exact"/>
              <w:jc w:val="lef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EB5960" w:rsidRPr="00686B63">
              <w:rPr>
                <w:rFonts w:ascii="ＭＳ ゴシック" w:eastAsia="ＭＳ ゴシック" w:hAnsi="ＭＳ ゴシック" w:hint="eastAsia"/>
                <w:sz w:val="20"/>
                <w:szCs w:val="20"/>
              </w:rPr>
              <w:t>水域に面して建築物の</w:t>
            </w:r>
            <w:r w:rsidR="00552A19" w:rsidRPr="00686B63">
              <w:rPr>
                <w:rFonts w:ascii="ＭＳ ゴシック" w:eastAsia="ＭＳ ゴシック" w:hAnsi="ＭＳ ゴシック" w:hint="eastAsia"/>
                <w:sz w:val="20"/>
                <w:szCs w:val="20"/>
              </w:rPr>
              <w:t>大</w:t>
            </w:r>
            <w:r w:rsidR="00EB5960" w:rsidRPr="00686B63">
              <w:rPr>
                <w:rFonts w:ascii="ＭＳ ゴシック" w:eastAsia="ＭＳ ゴシック" w:hAnsi="ＭＳ ゴシック" w:hint="eastAsia"/>
                <w:sz w:val="20"/>
                <w:szCs w:val="20"/>
              </w:rPr>
              <w:t>壁面が</w:t>
            </w:r>
            <w:r w:rsidR="00552A19" w:rsidRPr="00686B63">
              <w:rPr>
                <w:rFonts w:ascii="ＭＳ ゴシック" w:eastAsia="ＭＳ ゴシック" w:hAnsi="ＭＳ ゴシック" w:hint="eastAsia"/>
                <w:sz w:val="20"/>
                <w:szCs w:val="20"/>
              </w:rPr>
              <w:t>生じないように区画を工夫する。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0F5C0D" w:rsidRPr="00686B63" w:rsidTr="00686B63">
        <w:trPr>
          <w:trHeight w:val="1564"/>
        </w:trPr>
        <w:tc>
          <w:tcPr>
            <w:tcW w:w="990" w:type="dxa"/>
            <w:gridSpan w:val="3"/>
            <w:shd w:val="clear" w:color="auto" w:fill="CCFFFF"/>
            <w:vAlign w:val="center"/>
          </w:tcPr>
          <w:p w:rsidR="000F5C0D" w:rsidRPr="00686B63" w:rsidRDefault="00552A19" w:rsidP="00422617">
            <w:pPr>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造成等</w:t>
            </w:r>
          </w:p>
        </w:tc>
        <w:tc>
          <w:tcPr>
            <w:tcW w:w="8597" w:type="dxa"/>
            <w:gridSpan w:val="2"/>
            <w:shd w:val="clear" w:color="auto" w:fill="auto"/>
          </w:tcPr>
          <w:p w:rsidR="000F5C0D" w:rsidRPr="00686B63" w:rsidRDefault="0049209E" w:rsidP="00686B63">
            <w:pPr>
              <w:spacing w:line="240" w:lineRule="exact"/>
              <w:jc w:val="lef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552A19" w:rsidRPr="00686B63">
              <w:rPr>
                <w:rFonts w:ascii="ＭＳ ゴシック" w:eastAsia="ＭＳ ゴシック" w:hAnsi="ＭＳ ゴシック" w:hint="eastAsia"/>
                <w:sz w:val="20"/>
                <w:szCs w:val="20"/>
              </w:rPr>
              <w:t>大規模な法面や擁壁をできるだけ生じさせないようにし、やむを得ない場合は、緩やかな勾配とし、植栽など修景のための必要な措置を講じる。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0F5C0D" w:rsidRPr="00686B63" w:rsidTr="00686B63">
        <w:trPr>
          <w:trHeight w:val="306"/>
        </w:trPr>
        <w:tc>
          <w:tcPr>
            <w:tcW w:w="9587" w:type="dxa"/>
            <w:gridSpan w:val="5"/>
            <w:shd w:val="clear" w:color="auto" w:fill="CCFFFF"/>
            <w:vAlign w:val="center"/>
          </w:tcPr>
          <w:p w:rsidR="000F5C0D" w:rsidRPr="00686B63" w:rsidRDefault="000F5C0D" w:rsidP="00686B63">
            <w:pPr>
              <w:spacing w:line="28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（４）みどりに関する事項（伐採・移植を含む。）</w:t>
            </w:r>
          </w:p>
        </w:tc>
      </w:tr>
      <w:tr w:rsidR="000F5C0D" w:rsidRPr="00686B63" w:rsidTr="00686B63">
        <w:trPr>
          <w:trHeight w:val="1088"/>
        </w:trPr>
        <w:tc>
          <w:tcPr>
            <w:tcW w:w="990" w:type="dxa"/>
            <w:gridSpan w:val="3"/>
            <w:vMerge w:val="restart"/>
            <w:shd w:val="clear" w:color="auto" w:fill="CCFFFF"/>
            <w:vAlign w:val="center"/>
          </w:tcPr>
          <w:p w:rsidR="000F5C0D" w:rsidRPr="00686B63" w:rsidRDefault="000F5C0D" w:rsidP="00686B63">
            <w:pPr>
              <w:spacing w:line="28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身近なみどり、生</w:t>
            </w:r>
            <w:r w:rsidR="00C828F3" w:rsidRPr="00686B63">
              <w:rPr>
                <w:rFonts w:ascii="ＭＳ ゴシック" w:eastAsia="ＭＳ ゴシック" w:hAnsi="ＭＳ ゴシック" w:hint="eastAsia"/>
                <w:szCs w:val="21"/>
              </w:rPr>
              <w:t>け</w:t>
            </w:r>
            <w:r w:rsidRPr="00686B63">
              <w:rPr>
                <w:rFonts w:ascii="ＭＳ ゴシック" w:eastAsia="ＭＳ ゴシック" w:hAnsi="ＭＳ ゴシック" w:hint="eastAsia"/>
                <w:szCs w:val="21"/>
              </w:rPr>
              <w:t>垣など</w:t>
            </w:r>
          </w:p>
        </w:tc>
        <w:tc>
          <w:tcPr>
            <w:tcW w:w="8597" w:type="dxa"/>
            <w:gridSpan w:val="2"/>
            <w:shd w:val="clear" w:color="auto" w:fill="auto"/>
          </w:tcPr>
          <w:p w:rsidR="000F5C0D"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0F5C0D" w:rsidRPr="00686B63">
              <w:rPr>
                <w:rFonts w:ascii="ＭＳ ゴシック" w:eastAsia="ＭＳ ゴシック" w:hAnsi="ＭＳ ゴシック" w:hint="eastAsia"/>
                <w:sz w:val="20"/>
                <w:szCs w:val="20"/>
              </w:rPr>
              <w:t>巨樹、古木、高木だけでなく、既存の樹木も生か</w:t>
            </w:r>
            <w:r w:rsidR="00552A19" w:rsidRPr="00686B63">
              <w:rPr>
                <w:rFonts w:ascii="ＭＳ ゴシック" w:eastAsia="ＭＳ ゴシック" w:hAnsi="ＭＳ ゴシック" w:hint="eastAsia"/>
                <w:sz w:val="20"/>
                <w:szCs w:val="20"/>
              </w:rPr>
              <w:t>す工夫を</w:t>
            </w:r>
            <w:r w:rsidR="000F5C0D" w:rsidRPr="00686B63">
              <w:rPr>
                <w:rFonts w:ascii="ＭＳ ゴシック" w:eastAsia="ＭＳ ゴシック" w:hAnsi="ＭＳ ゴシック" w:hint="eastAsia"/>
                <w:sz w:val="20"/>
                <w:szCs w:val="20"/>
              </w:rPr>
              <w:t>し、伐採は必要最小限とする。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0F5C0D" w:rsidRPr="00686B63" w:rsidTr="00686B63">
        <w:trPr>
          <w:trHeight w:val="1040"/>
        </w:trPr>
        <w:tc>
          <w:tcPr>
            <w:tcW w:w="990" w:type="dxa"/>
            <w:gridSpan w:val="3"/>
            <w:vMerge/>
            <w:shd w:val="clear" w:color="auto" w:fill="CCFFFF"/>
            <w:vAlign w:val="center"/>
          </w:tcPr>
          <w:p w:rsidR="000F5C0D" w:rsidRPr="00686B63" w:rsidRDefault="000F5C0D" w:rsidP="00686B63">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0F5C0D"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DB6FF1" w:rsidRPr="00686B63">
              <w:rPr>
                <w:rFonts w:ascii="ＭＳ ゴシック" w:eastAsia="ＭＳ ゴシック" w:hAnsi="ＭＳ ゴシック" w:hint="eastAsia"/>
                <w:sz w:val="20"/>
                <w:szCs w:val="20"/>
              </w:rPr>
              <w:t>積極的なみどりの創出を図るとともに、その配置は、周辺の景観に調和させる。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552A19" w:rsidRPr="00686B63" w:rsidTr="00686B63">
        <w:trPr>
          <w:trHeight w:val="1210"/>
        </w:trPr>
        <w:tc>
          <w:tcPr>
            <w:tcW w:w="990" w:type="dxa"/>
            <w:gridSpan w:val="3"/>
            <w:shd w:val="clear" w:color="auto" w:fill="CCFFFF"/>
            <w:vAlign w:val="center"/>
          </w:tcPr>
          <w:p w:rsidR="00552A19" w:rsidRPr="00686B63" w:rsidRDefault="00552A19" w:rsidP="00686B63">
            <w:pPr>
              <w:spacing w:line="28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連続するみどり</w:t>
            </w:r>
          </w:p>
        </w:tc>
        <w:tc>
          <w:tcPr>
            <w:tcW w:w="8597" w:type="dxa"/>
            <w:gridSpan w:val="2"/>
            <w:shd w:val="clear" w:color="auto" w:fill="auto"/>
          </w:tcPr>
          <w:p w:rsidR="00552A19"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552A19" w:rsidRPr="00686B63">
              <w:rPr>
                <w:rFonts w:ascii="ＭＳ ゴシック" w:eastAsia="ＭＳ ゴシック" w:hAnsi="ＭＳ ゴシック" w:hint="eastAsia"/>
                <w:sz w:val="20"/>
                <w:szCs w:val="20"/>
              </w:rPr>
              <w:t>公園、街路樹、緑道、身近なみどりなどの連続を図る。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552A19" w:rsidRPr="00686B63" w:rsidTr="00686B63">
        <w:trPr>
          <w:trHeight w:val="351"/>
        </w:trPr>
        <w:tc>
          <w:tcPr>
            <w:tcW w:w="9587" w:type="dxa"/>
            <w:gridSpan w:val="5"/>
            <w:shd w:val="clear" w:color="auto" w:fill="CCFFFF"/>
            <w:vAlign w:val="center"/>
          </w:tcPr>
          <w:p w:rsidR="00552A19" w:rsidRPr="00686B63" w:rsidRDefault="00137FCD" w:rsidP="00686B63">
            <w:pPr>
              <w:spacing w:line="280" w:lineRule="exact"/>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（５）水面の埋立て又は干拓に関する事項</w:t>
            </w:r>
          </w:p>
        </w:tc>
      </w:tr>
      <w:tr w:rsidR="00137FCD" w:rsidRPr="00686B63" w:rsidTr="00686B63">
        <w:trPr>
          <w:trHeight w:val="1405"/>
        </w:trPr>
        <w:tc>
          <w:tcPr>
            <w:tcW w:w="990" w:type="dxa"/>
            <w:gridSpan w:val="3"/>
            <w:vMerge w:val="restart"/>
            <w:shd w:val="clear" w:color="auto" w:fill="CCFFFF"/>
            <w:vAlign w:val="center"/>
          </w:tcPr>
          <w:p w:rsidR="00137FCD" w:rsidRPr="00686B63" w:rsidRDefault="00137FCD" w:rsidP="00686B63">
            <w:pPr>
              <w:spacing w:line="280" w:lineRule="exact"/>
              <w:jc w:val="left"/>
              <w:rPr>
                <w:rFonts w:ascii="ＭＳ ゴシック" w:eastAsia="ＭＳ ゴシック" w:hAnsi="ＭＳ ゴシック" w:hint="eastAsia"/>
                <w:szCs w:val="21"/>
              </w:rPr>
            </w:pPr>
            <w:r w:rsidRPr="00686B63">
              <w:rPr>
                <w:rFonts w:ascii="ＭＳ ゴシック" w:eastAsia="ＭＳ ゴシック" w:hAnsi="ＭＳ ゴシック" w:hint="eastAsia"/>
                <w:szCs w:val="21"/>
              </w:rPr>
              <w:t>造成等</w:t>
            </w:r>
          </w:p>
        </w:tc>
        <w:tc>
          <w:tcPr>
            <w:tcW w:w="8597" w:type="dxa"/>
            <w:gridSpan w:val="2"/>
            <w:shd w:val="clear" w:color="auto" w:fill="auto"/>
          </w:tcPr>
          <w:p w:rsidR="00137FCD"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37FCD" w:rsidRPr="00686B63">
              <w:rPr>
                <w:rFonts w:ascii="ＭＳ ゴシック" w:eastAsia="ＭＳ ゴシック" w:hAnsi="ＭＳ ゴシック" w:hint="eastAsia"/>
                <w:sz w:val="20"/>
                <w:szCs w:val="20"/>
              </w:rPr>
              <w:t>物件の堆積は、道路その他の公共空間から見えにくい位置及び規模とし、敷地の周囲は、植栽など修景のための必要な措置を講じる。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37FCD" w:rsidRPr="00686B63" w:rsidTr="00686B63">
        <w:trPr>
          <w:trHeight w:val="1384"/>
        </w:trPr>
        <w:tc>
          <w:tcPr>
            <w:tcW w:w="990" w:type="dxa"/>
            <w:gridSpan w:val="3"/>
            <w:vMerge/>
            <w:shd w:val="clear" w:color="auto" w:fill="CCFFFF"/>
            <w:vAlign w:val="center"/>
          </w:tcPr>
          <w:p w:rsidR="00137FCD" w:rsidRPr="00686B63" w:rsidRDefault="00137FCD" w:rsidP="00686B63">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137FCD" w:rsidRPr="00686B63" w:rsidRDefault="0049209E"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37FCD" w:rsidRPr="00686B63">
              <w:rPr>
                <w:rFonts w:ascii="ＭＳ ゴシック" w:eastAsia="ＭＳ ゴシック" w:hAnsi="ＭＳ ゴシック" w:hint="eastAsia"/>
                <w:sz w:val="20"/>
                <w:szCs w:val="20"/>
              </w:rPr>
              <w:t>埋立て又は干拓により生じる護岸、擁壁等は、周辺環境と調和するよう形態、素材等を工夫する。</w:t>
            </w:r>
            <w:r w:rsidRPr="00686B63">
              <w:rPr>
                <w:rFonts w:ascii="ＭＳ ゴシック" w:eastAsia="ＭＳ ゴシック" w:hAnsi="ＭＳ ゴシック" w:hint="eastAsia"/>
                <w:sz w:val="20"/>
                <w:szCs w:val="20"/>
              </w:rPr>
              <w:t>】</w:t>
            </w:r>
          </w:p>
          <w:p w:rsidR="0049209E" w:rsidRPr="00686B63" w:rsidRDefault="0049209E"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r w:rsidR="00137FCD" w:rsidRPr="00686B63" w:rsidTr="00686B63">
        <w:trPr>
          <w:trHeight w:val="1219"/>
        </w:trPr>
        <w:tc>
          <w:tcPr>
            <w:tcW w:w="990" w:type="dxa"/>
            <w:gridSpan w:val="3"/>
            <w:vMerge/>
            <w:shd w:val="clear" w:color="auto" w:fill="CCFFFF"/>
            <w:vAlign w:val="center"/>
          </w:tcPr>
          <w:p w:rsidR="00137FCD" w:rsidRPr="00686B63" w:rsidRDefault="00137FCD" w:rsidP="00686B63">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137FCD" w:rsidRPr="00686B63" w:rsidRDefault="00B534B7" w:rsidP="00686B63">
            <w:pPr>
              <w:spacing w:line="240" w:lineRule="exact"/>
              <w:rPr>
                <w:rFonts w:ascii="ＭＳ ゴシック" w:eastAsia="ＭＳ ゴシック" w:hAnsi="ＭＳ ゴシック" w:hint="eastAsia"/>
                <w:sz w:val="20"/>
                <w:szCs w:val="20"/>
              </w:rPr>
            </w:pPr>
            <w:r w:rsidRPr="00686B63">
              <w:rPr>
                <w:rFonts w:ascii="ＭＳ ゴシック" w:eastAsia="ＭＳ ゴシック" w:hAnsi="ＭＳ ゴシック" w:hint="eastAsia"/>
                <w:sz w:val="20"/>
                <w:szCs w:val="20"/>
              </w:rPr>
              <w:t>【</w:t>
            </w:r>
            <w:r w:rsidR="00137FCD" w:rsidRPr="00686B63">
              <w:rPr>
                <w:rFonts w:ascii="ＭＳ ゴシック" w:eastAsia="ＭＳ ゴシック" w:hAnsi="ＭＳ ゴシック" w:hint="eastAsia"/>
                <w:sz w:val="20"/>
                <w:szCs w:val="20"/>
              </w:rPr>
              <w:t>不整形な土地や、擁壁、法面が生じる場合は、緑化や修景などの措置により、周辺の景観との調和を図る。</w:t>
            </w:r>
            <w:r w:rsidRPr="00686B63">
              <w:rPr>
                <w:rFonts w:ascii="ＭＳ ゴシック" w:eastAsia="ＭＳ ゴシック" w:hAnsi="ＭＳ ゴシック" w:hint="eastAsia"/>
                <w:sz w:val="20"/>
                <w:szCs w:val="20"/>
              </w:rPr>
              <w:t>】</w:t>
            </w:r>
          </w:p>
          <w:p w:rsidR="00B534B7" w:rsidRPr="00686B63" w:rsidRDefault="00B534B7" w:rsidP="00686B63">
            <w:pPr>
              <w:spacing w:line="240" w:lineRule="exact"/>
              <w:rPr>
                <w:rFonts w:ascii="ＭＳ ゴシック" w:eastAsia="ＭＳ ゴシック" w:hAnsi="ＭＳ ゴシック" w:hint="eastAsia"/>
                <w:szCs w:val="21"/>
              </w:rPr>
            </w:pPr>
            <w:r w:rsidRPr="00686B63">
              <w:rPr>
                <w:rFonts w:ascii="ＭＳ ゴシック" w:eastAsia="ＭＳ ゴシック" w:hAnsi="ＭＳ ゴシック" w:hint="eastAsia"/>
                <w:sz w:val="20"/>
                <w:szCs w:val="20"/>
              </w:rPr>
              <w:t>記入欄：</w:t>
            </w:r>
          </w:p>
        </w:tc>
      </w:tr>
    </w:tbl>
    <w:p w:rsidR="00963379" w:rsidRPr="00137FCD" w:rsidRDefault="00963379" w:rsidP="00137FCD">
      <w:pPr>
        <w:rPr>
          <w:rFonts w:hint="eastAsia"/>
        </w:rPr>
      </w:pPr>
    </w:p>
    <w:sectPr w:rsidR="00963379" w:rsidRPr="00137FCD" w:rsidSect="009B74AB">
      <w:footerReference w:type="even" r:id="rId6"/>
      <w:footerReference w:type="default" r:id="rId7"/>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7B" w:rsidRDefault="006E4F7B">
      <w:r>
        <w:separator/>
      </w:r>
    </w:p>
  </w:endnote>
  <w:endnote w:type="continuationSeparator" w:id="0">
    <w:p w:rsidR="006E4F7B" w:rsidRDefault="006E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AB" w:rsidRDefault="009B74AB"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74AB" w:rsidRDefault="009B74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AB" w:rsidRDefault="009B74AB"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6D53">
      <w:rPr>
        <w:rStyle w:val="a7"/>
        <w:noProof/>
      </w:rPr>
      <w:t>- 5 -</w:t>
    </w:r>
    <w:r>
      <w:rPr>
        <w:rStyle w:val="a7"/>
      </w:rPr>
      <w:fldChar w:fldCharType="end"/>
    </w:r>
  </w:p>
  <w:p w:rsidR="009B74AB" w:rsidRDefault="009B74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7B" w:rsidRDefault="006E4F7B">
      <w:r>
        <w:separator/>
      </w:r>
    </w:p>
  </w:footnote>
  <w:footnote w:type="continuationSeparator" w:id="0">
    <w:p w:rsidR="006E4F7B" w:rsidRDefault="006E4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6D53"/>
    <w:rsid w:val="00006FDD"/>
    <w:rsid w:val="000129FF"/>
    <w:rsid w:val="00013593"/>
    <w:rsid w:val="00040797"/>
    <w:rsid w:val="00045BEF"/>
    <w:rsid w:val="00052C67"/>
    <w:rsid w:val="000576B1"/>
    <w:rsid w:val="00057B89"/>
    <w:rsid w:val="00061CAE"/>
    <w:rsid w:val="00063C85"/>
    <w:rsid w:val="00064BAB"/>
    <w:rsid w:val="00071FD8"/>
    <w:rsid w:val="0007781E"/>
    <w:rsid w:val="00077FD0"/>
    <w:rsid w:val="00085745"/>
    <w:rsid w:val="000908DD"/>
    <w:rsid w:val="00090CA9"/>
    <w:rsid w:val="00096522"/>
    <w:rsid w:val="000B166C"/>
    <w:rsid w:val="000B5D3E"/>
    <w:rsid w:val="000B6778"/>
    <w:rsid w:val="000C23DE"/>
    <w:rsid w:val="000C2ADC"/>
    <w:rsid w:val="000C59DA"/>
    <w:rsid w:val="000D2882"/>
    <w:rsid w:val="000D6067"/>
    <w:rsid w:val="000D6B2E"/>
    <w:rsid w:val="000E21A7"/>
    <w:rsid w:val="000F5C0D"/>
    <w:rsid w:val="000F7FEF"/>
    <w:rsid w:val="001110BE"/>
    <w:rsid w:val="00117E71"/>
    <w:rsid w:val="001246C6"/>
    <w:rsid w:val="00127EC1"/>
    <w:rsid w:val="00137FCD"/>
    <w:rsid w:val="0014190F"/>
    <w:rsid w:val="001566EB"/>
    <w:rsid w:val="00160CEF"/>
    <w:rsid w:val="00174C00"/>
    <w:rsid w:val="00176597"/>
    <w:rsid w:val="001765F5"/>
    <w:rsid w:val="001769AA"/>
    <w:rsid w:val="001807CC"/>
    <w:rsid w:val="00186DEC"/>
    <w:rsid w:val="00195105"/>
    <w:rsid w:val="001A14C1"/>
    <w:rsid w:val="001A28C8"/>
    <w:rsid w:val="001B406A"/>
    <w:rsid w:val="001C3AB7"/>
    <w:rsid w:val="001C4E49"/>
    <w:rsid w:val="001D4D7C"/>
    <w:rsid w:val="001D5626"/>
    <w:rsid w:val="001E2664"/>
    <w:rsid w:val="001E75F2"/>
    <w:rsid w:val="00211FDC"/>
    <w:rsid w:val="002200CB"/>
    <w:rsid w:val="00220193"/>
    <w:rsid w:val="00226569"/>
    <w:rsid w:val="0023241A"/>
    <w:rsid w:val="00236637"/>
    <w:rsid w:val="002367D8"/>
    <w:rsid w:val="00237F37"/>
    <w:rsid w:val="002444DC"/>
    <w:rsid w:val="00244E1A"/>
    <w:rsid w:val="00246136"/>
    <w:rsid w:val="002500C0"/>
    <w:rsid w:val="00251364"/>
    <w:rsid w:val="0025535B"/>
    <w:rsid w:val="00264990"/>
    <w:rsid w:val="00270208"/>
    <w:rsid w:val="002702AB"/>
    <w:rsid w:val="00270AB9"/>
    <w:rsid w:val="00271198"/>
    <w:rsid w:val="00272E15"/>
    <w:rsid w:val="002871F3"/>
    <w:rsid w:val="00287A82"/>
    <w:rsid w:val="00295702"/>
    <w:rsid w:val="002A29BE"/>
    <w:rsid w:val="002B0114"/>
    <w:rsid w:val="002B07AE"/>
    <w:rsid w:val="002B1D07"/>
    <w:rsid w:val="002B3BC0"/>
    <w:rsid w:val="002B4489"/>
    <w:rsid w:val="002D088A"/>
    <w:rsid w:val="002D7409"/>
    <w:rsid w:val="002E1D51"/>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7ED5"/>
    <w:rsid w:val="0034176A"/>
    <w:rsid w:val="0034570A"/>
    <w:rsid w:val="00346C75"/>
    <w:rsid w:val="0034720F"/>
    <w:rsid w:val="00353CFB"/>
    <w:rsid w:val="003548AD"/>
    <w:rsid w:val="00355B44"/>
    <w:rsid w:val="0036321F"/>
    <w:rsid w:val="00374095"/>
    <w:rsid w:val="00375631"/>
    <w:rsid w:val="00390D8D"/>
    <w:rsid w:val="00394116"/>
    <w:rsid w:val="0039457D"/>
    <w:rsid w:val="003A0DDB"/>
    <w:rsid w:val="003A290C"/>
    <w:rsid w:val="003B2A53"/>
    <w:rsid w:val="003B7346"/>
    <w:rsid w:val="003C2123"/>
    <w:rsid w:val="003D3D30"/>
    <w:rsid w:val="003E44D3"/>
    <w:rsid w:val="003F1287"/>
    <w:rsid w:val="003F16F1"/>
    <w:rsid w:val="003F4603"/>
    <w:rsid w:val="003F4F04"/>
    <w:rsid w:val="00422617"/>
    <w:rsid w:val="00436929"/>
    <w:rsid w:val="00440081"/>
    <w:rsid w:val="00447E66"/>
    <w:rsid w:val="00460836"/>
    <w:rsid w:val="0046785F"/>
    <w:rsid w:val="00467A57"/>
    <w:rsid w:val="00472D7C"/>
    <w:rsid w:val="00477CC9"/>
    <w:rsid w:val="0048025B"/>
    <w:rsid w:val="00485A98"/>
    <w:rsid w:val="00491228"/>
    <w:rsid w:val="0049209E"/>
    <w:rsid w:val="00492510"/>
    <w:rsid w:val="00494A91"/>
    <w:rsid w:val="004A1FC8"/>
    <w:rsid w:val="004A3194"/>
    <w:rsid w:val="004A5933"/>
    <w:rsid w:val="004A624E"/>
    <w:rsid w:val="004B59CC"/>
    <w:rsid w:val="004C6700"/>
    <w:rsid w:val="004D2DC0"/>
    <w:rsid w:val="004D7703"/>
    <w:rsid w:val="004E3641"/>
    <w:rsid w:val="004E42B9"/>
    <w:rsid w:val="004E5A01"/>
    <w:rsid w:val="004F3D26"/>
    <w:rsid w:val="004F491C"/>
    <w:rsid w:val="005023AD"/>
    <w:rsid w:val="00506385"/>
    <w:rsid w:val="00513B61"/>
    <w:rsid w:val="00517696"/>
    <w:rsid w:val="00521806"/>
    <w:rsid w:val="0052310B"/>
    <w:rsid w:val="005245DE"/>
    <w:rsid w:val="005246C1"/>
    <w:rsid w:val="00531DDB"/>
    <w:rsid w:val="00532113"/>
    <w:rsid w:val="005472D3"/>
    <w:rsid w:val="00551617"/>
    <w:rsid w:val="00552A19"/>
    <w:rsid w:val="00552F0F"/>
    <w:rsid w:val="00561A14"/>
    <w:rsid w:val="00564CD0"/>
    <w:rsid w:val="005748BD"/>
    <w:rsid w:val="00575F48"/>
    <w:rsid w:val="00580518"/>
    <w:rsid w:val="0058237D"/>
    <w:rsid w:val="00586ABF"/>
    <w:rsid w:val="0059602B"/>
    <w:rsid w:val="005A2E8B"/>
    <w:rsid w:val="005A511D"/>
    <w:rsid w:val="005B7255"/>
    <w:rsid w:val="005B7EE2"/>
    <w:rsid w:val="005C1237"/>
    <w:rsid w:val="005C4E57"/>
    <w:rsid w:val="005C6A1B"/>
    <w:rsid w:val="005E0DF9"/>
    <w:rsid w:val="005E6AFE"/>
    <w:rsid w:val="005E6DEF"/>
    <w:rsid w:val="005E7EEE"/>
    <w:rsid w:val="005F2E91"/>
    <w:rsid w:val="005F4B89"/>
    <w:rsid w:val="005F51DB"/>
    <w:rsid w:val="00603733"/>
    <w:rsid w:val="0060458B"/>
    <w:rsid w:val="00614DBD"/>
    <w:rsid w:val="00630B78"/>
    <w:rsid w:val="006337FB"/>
    <w:rsid w:val="00635942"/>
    <w:rsid w:val="00642ECF"/>
    <w:rsid w:val="00643DB3"/>
    <w:rsid w:val="00645709"/>
    <w:rsid w:val="00650921"/>
    <w:rsid w:val="0066039D"/>
    <w:rsid w:val="00663445"/>
    <w:rsid w:val="0067046A"/>
    <w:rsid w:val="00686B63"/>
    <w:rsid w:val="00691791"/>
    <w:rsid w:val="00692D8A"/>
    <w:rsid w:val="00697286"/>
    <w:rsid w:val="006A4C34"/>
    <w:rsid w:val="006B2033"/>
    <w:rsid w:val="006C6B68"/>
    <w:rsid w:val="006E0471"/>
    <w:rsid w:val="006E4F7B"/>
    <w:rsid w:val="006F1EB2"/>
    <w:rsid w:val="00703A3B"/>
    <w:rsid w:val="00704A01"/>
    <w:rsid w:val="0071031B"/>
    <w:rsid w:val="00714326"/>
    <w:rsid w:val="00714CDA"/>
    <w:rsid w:val="007154BF"/>
    <w:rsid w:val="0071638F"/>
    <w:rsid w:val="00725025"/>
    <w:rsid w:val="00727091"/>
    <w:rsid w:val="007408CF"/>
    <w:rsid w:val="00745CA9"/>
    <w:rsid w:val="00752EED"/>
    <w:rsid w:val="0075603A"/>
    <w:rsid w:val="007760EB"/>
    <w:rsid w:val="007762F5"/>
    <w:rsid w:val="00782AC6"/>
    <w:rsid w:val="007861BC"/>
    <w:rsid w:val="007911F3"/>
    <w:rsid w:val="00793F65"/>
    <w:rsid w:val="007A272D"/>
    <w:rsid w:val="007B79F6"/>
    <w:rsid w:val="007C19B7"/>
    <w:rsid w:val="007C1A29"/>
    <w:rsid w:val="007D1F32"/>
    <w:rsid w:val="007D4DE4"/>
    <w:rsid w:val="007D6A40"/>
    <w:rsid w:val="007D76C0"/>
    <w:rsid w:val="007E249E"/>
    <w:rsid w:val="007E5682"/>
    <w:rsid w:val="007E5B37"/>
    <w:rsid w:val="007F102B"/>
    <w:rsid w:val="007F1483"/>
    <w:rsid w:val="007F1E06"/>
    <w:rsid w:val="007F2E0C"/>
    <w:rsid w:val="008007B3"/>
    <w:rsid w:val="008017E4"/>
    <w:rsid w:val="00804C15"/>
    <w:rsid w:val="00804DFF"/>
    <w:rsid w:val="00811C2F"/>
    <w:rsid w:val="00817EBD"/>
    <w:rsid w:val="00822524"/>
    <w:rsid w:val="00826BF8"/>
    <w:rsid w:val="00832935"/>
    <w:rsid w:val="00840219"/>
    <w:rsid w:val="008567DD"/>
    <w:rsid w:val="008649B6"/>
    <w:rsid w:val="008649C2"/>
    <w:rsid w:val="0088093C"/>
    <w:rsid w:val="00880A46"/>
    <w:rsid w:val="0088791C"/>
    <w:rsid w:val="00887E9A"/>
    <w:rsid w:val="008924F1"/>
    <w:rsid w:val="008943A1"/>
    <w:rsid w:val="008955F5"/>
    <w:rsid w:val="008A3068"/>
    <w:rsid w:val="008B0A63"/>
    <w:rsid w:val="008C2D4A"/>
    <w:rsid w:val="008C49A7"/>
    <w:rsid w:val="008C79CE"/>
    <w:rsid w:val="008D17B4"/>
    <w:rsid w:val="008E2744"/>
    <w:rsid w:val="008F4630"/>
    <w:rsid w:val="008F4F32"/>
    <w:rsid w:val="008F5F09"/>
    <w:rsid w:val="008F7F23"/>
    <w:rsid w:val="00902609"/>
    <w:rsid w:val="00904DB2"/>
    <w:rsid w:val="00907320"/>
    <w:rsid w:val="009201D4"/>
    <w:rsid w:val="00921429"/>
    <w:rsid w:val="009345B2"/>
    <w:rsid w:val="00947687"/>
    <w:rsid w:val="009504CE"/>
    <w:rsid w:val="0095121E"/>
    <w:rsid w:val="00954941"/>
    <w:rsid w:val="00955258"/>
    <w:rsid w:val="00963379"/>
    <w:rsid w:val="00963D70"/>
    <w:rsid w:val="009661DC"/>
    <w:rsid w:val="00973875"/>
    <w:rsid w:val="00981D0D"/>
    <w:rsid w:val="00986145"/>
    <w:rsid w:val="00991CA1"/>
    <w:rsid w:val="009926A6"/>
    <w:rsid w:val="009A0A6D"/>
    <w:rsid w:val="009A2624"/>
    <w:rsid w:val="009B50A8"/>
    <w:rsid w:val="009B5BD7"/>
    <w:rsid w:val="009B6C8A"/>
    <w:rsid w:val="009B74AB"/>
    <w:rsid w:val="009D05AF"/>
    <w:rsid w:val="009D7696"/>
    <w:rsid w:val="009D7DC4"/>
    <w:rsid w:val="009E2E8E"/>
    <w:rsid w:val="009E67FE"/>
    <w:rsid w:val="009F00D8"/>
    <w:rsid w:val="009F631A"/>
    <w:rsid w:val="00A15AEF"/>
    <w:rsid w:val="00A16654"/>
    <w:rsid w:val="00A20F93"/>
    <w:rsid w:val="00A500F2"/>
    <w:rsid w:val="00A558AD"/>
    <w:rsid w:val="00A561D9"/>
    <w:rsid w:val="00A74429"/>
    <w:rsid w:val="00A7639D"/>
    <w:rsid w:val="00A76F21"/>
    <w:rsid w:val="00A92403"/>
    <w:rsid w:val="00A92AF2"/>
    <w:rsid w:val="00A93767"/>
    <w:rsid w:val="00A97A69"/>
    <w:rsid w:val="00AA62B2"/>
    <w:rsid w:val="00AB2097"/>
    <w:rsid w:val="00AB424C"/>
    <w:rsid w:val="00AC21F4"/>
    <w:rsid w:val="00AC2A13"/>
    <w:rsid w:val="00AC38C3"/>
    <w:rsid w:val="00AD1BE1"/>
    <w:rsid w:val="00AE436E"/>
    <w:rsid w:val="00AF0AAE"/>
    <w:rsid w:val="00B05C3E"/>
    <w:rsid w:val="00B10904"/>
    <w:rsid w:val="00B16CF1"/>
    <w:rsid w:val="00B25B64"/>
    <w:rsid w:val="00B279B7"/>
    <w:rsid w:val="00B45C53"/>
    <w:rsid w:val="00B50DA7"/>
    <w:rsid w:val="00B534B7"/>
    <w:rsid w:val="00B53A41"/>
    <w:rsid w:val="00B546E3"/>
    <w:rsid w:val="00B549B6"/>
    <w:rsid w:val="00B6464C"/>
    <w:rsid w:val="00B66A25"/>
    <w:rsid w:val="00B73550"/>
    <w:rsid w:val="00B87961"/>
    <w:rsid w:val="00B973A2"/>
    <w:rsid w:val="00BA1B7D"/>
    <w:rsid w:val="00BA4390"/>
    <w:rsid w:val="00BB305B"/>
    <w:rsid w:val="00BC49D0"/>
    <w:rsid w:val="00BC6DB0"/>
    <w:rsid w:val="00BE5E2F"/>
    <w:rsid w:val="00BF0144"/>
    <w:rsid w:val="00BF2EE8"/>
    <w:rsid w:val="00BF2FDB"/>
    <w:rsid w:val="00BF302F"/>
    <w:rsid w:val="00BF5816"/>
    <w:rsid w:val="00BF59EE"/>
    <w:rsid w:val="00C0257F"/>
    <w:rsid w:val="00C24AF9"/>
    <w:rsid w:val="00C279FA"/>
    <w:rsid w:val="00C30C3C"/>
    <w:rsid w:val="00C45B34"/>
    <w:rsid w:val="00C51512"/>
    <w:rsid w:val="00C52DA8"/>
    <w:rsid w:val="00C55403"/>
    <w:rsid w:val="00C55937"/>
    <w:rsid w:val="00C66F01"/>
    <w:rsid w:val="00C828F3"/>
    <w:rsid w:val="00C869AB"/>
    <w:rsid w:val="00CB1A22"/>
    <w:rsid w:val="00CC5D0B"/>
    <w:rsid w:val="00CE0E23"/>
    <w:rsid w:val="00CF7119"/>
    <w:rsid w:val="00D02560"/>
    <w:rsid w:val="00D10C96"/>
    <w:rsid w:val="00D12AE7"/>
    <w:rsid w:val="00D237A5"/>
    <w:rsid w:val="00D3238C"/>
    <w:rsid w:val="00D35F8F"/>
    <w:rsid w:val="00D45BC6"/>
    <w:rsid w:val="00D4668F"/>
    <w:rsid w:val="00D56431"/>
    <w:rsid w:val="00D67375"/>
    <w:rsid w:val="00D752AA"/>
    <w:rsid w:val="00D8581A"/>
    <w:rsid w:val="00D92289"/>
    <w:rsid w:val="00D97430"/>
    <w:rsid w:val="00D97ECC"/>
    <w:rsid w:val="00DA1B3D"/>
    <w:rsid w:val="00DB4279"/>
    <w:rsid w:val="00DB6FF1"/>
    <w:rsid w:val="00DB7766"/>
    <w:rsid w:val="00DE3B29"/>
    <w:rsid w:val="00DE3C1D"/>
    <w:rsid w:val="00DF0B18"/>
    <w:rsid w:val="00DF6F75"/>
    <w:rsid w:val="00E11BA3"/>
    <w:rsid w:val="00E1629D"/>
    <w:rsid w:val="00E25974"/>
    <w:rsid w:val="00E25B41"/>
    <w:rsid w:val="00E26AA2"/>
    <w:rsid w:val="00E26FAB"/>
    <w:rsid w:val="00E345BF"/>
    <w:rsid w:val="00E34960"/>
    <w:rsid w:val="00E35492"/>
    <w:rsid w:val="00E37BFF"/>
    <w:rsid w:val="00E50DE9"/>
    <w:rsid w:val="00E5177F"/>
    <w:rsid w:val="00E53707"/>
    <w:rsid w:val="00E67ABA"/>
    <w:rsid w:val="00E7304E"/>
    <w:rsid w:val="00E80874"/>
    <w:rsid w:val="00E83084"/>
    <w:rsid w:val="00E840C0"/>
    <w:rsid w:val="00E86989"/>
    <w:rsid w:val="00E938D2"/>
    <w:rsid w:val="00EB13CD"/>
    <w:rsid w:val="00EB4D2A"/>
    <w:rsid w:val="00EB5960"/>
    <w:rsid w:val="00EB5999"/>
    <w:rsid w:val="00EC084B"/>
    <w:rsid w:val="00EC1CB6"/>
    <w:rsid w:val="00EC78ED"/>
    <w:rsid w:val="00EE0AFF"/>
    <w:rsid w:val="00EE684D"/>
    <w:rsid w:val="00EE78C9"/>
    <w:rsid w:val="00EF1BBF"/>
    <w:rsid w:val="00EF3ED5"/>
    <w:rsid w:val="00F01267"/>
    <w:rsid w:val="00F0460D"/>
    <w:rsid w:val="00F04DFB"/>
    <w:rsid w:val="00F105FB"/>
    <w:rsid w:val="00F15194"/>
    <w:rsid w:val="00F22236"/>
    <w:rsid w:val="00F27ADA"/>
    <w:rsid w:val="00F337F7"/>
    <w:rsid w:val="00F344A9"/>
    <w:rsid w:val="00F44A6E"/>
    <w:rsid w:val="00F53572"/>
    <w:rsid w:val="00F53A1C"/>
    <w:rsid w:val="00F54EB9"/>
    <w:rsid w:val="00F641F1"/>
    <w:rsid w:val="00F675DA"/>
    <w:rsid w:val="00F9644C"/>
    <w:rsid w:val="00FA148E"/>
    <w:rsid w:val="00FA2928"/>
    <w:rsid w:val="00FA6AD6"/>
    <w:rsid w:val="00FB1D77"/>
    <w:rsid w:val="00FB58F0"/>
    <w:rsid w:val="00FB6567"/>
    <w:rsid w:val="00FC2D46"/>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DD78A0D-7462-4FE6-8009-7E1BEB2A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2580</Words>
  <Characters>230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3</cp:revision>
  <cp:lastPrinted>2010-04-05T07:40:00Z</cp:lastPrinted>
  <dcterms:created xsi:type="dcterms:W3CDTF">2023-03-28T01:36:00Z</dcterms:created>
  <dcterms:modified xsi:type="dcterms:W3CDTF">2023-03-28T01:58:00Z</dcterms:modified>
</cp:coreProperties>
</file>