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615"/>
        <w:gridCol w:w="457"/>
        <w:gridCol w:w="1115"/>
        <w:gridCol w:w="1043"/>
        <w:gridCol w:w="772"/>
        <w:gridCol w:w="2243"/>
      </w:tblGrid>
      <w:tr w:rsidR="00086968" w:rsidRPr="00E34A0E" w14:paraId="2B1E9684" w14:textId="77777777" w:rsidTr="00E34A0E">
        <w:trPr>
          <w:trHeight w:val="79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ED47FD" w14:textId="77777777" w:rsidR="003F5AC4" w:rsidRPr="00E34A0E" w:rsidRDefault="0017684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建物の</w:t>
            </w:r>
          </w:p>
          <w:p w14:paraId="30EF8F20" w14:textId="77777777" w:rsidR="00176847" w:rsidRPr="00E34A0E" w:rsidRDefault="0017684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構造</w:t>
            </w:r>
          </w:p>
        </w:tc>
        <w:tc>
          <w:tcPr>
            <w:tcW w:w="429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28CC6" w14:textId="77777777" w:rsidR="00176847" w:rsidRPr="00E34A0E" w:rsidRDefault="00176847" w:rsidP="00E34A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鉄筋コンクリート・鉄骨・木造・その他（　　　　　　　）</w:t>
            </w:r>
          </w:p>
          <w:p w14:paraId="06EF7315" w14:textId="77777777" w:rsidR="00176847" w:rsidRPr="00E34A0E" w:rsidRDefault="00176847" w:rsidP="00E34A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階建　　　　使用部分　　</w:t>
            </w:r>
            <w:r w:rsidR="00585637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階</w:t>
            </w:r>
          </w:p>
        </w:tc>
      </w:tr>
      <w:tr w:rsidR="00086968" w:rsidRPr="00E34A0E" w14:paraId="2EF45A2D" w14:textId="77777777" w:rsidTr="00E34A0E">
        <w:trPr>
          <w:trHeight w:val="397"/>
        </w:trPr>
        <w:tc>
          <w:tcPr>
            <w:tcW w:w="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10E09" w14:textId="77777777" w:rsidR="00176847" w:rsidRPr="00E34A0E" w:rsidRDefault="0017684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床</w:t>
            </w:r>
          </w:p>
        </w:tc>
        <w:tc>
          <w:tcPr>
            <w:tcW w:w="42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43F12" w14:textId="77777777" w:rsidR="00176847" w:rsidRPr="00E34A0E" w:rsidRDefault="00176847" w:rsidP="00E34A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コンクリート・タイル・リノリウム・板・その他（　</w:t>
            </w:r>
            <w:r w:rsidR="00585637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</w:tr>
      <w:tr w:rsidR="00086968" w:rsidRPr="00E34A0E" w14:paraId="6B8D8742" w14:textId="77777777" w:rsidTr="00E34A0E">
        <w:trPr>
          <w:trHeight w:val="397"/>
        </w:trPr>
        <w:tc>
          <w:tcPr>
            <w:tcW w:w="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343282" w14:textId="77777777" w:rsidR="00176847" w:rsidRPr="00E34A0E" w:rsidRDefault="0017684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腰板</w:t>
            </w:r>
          </w:p>
        </w:tc>
        <w:tc>
          <w:tcPr>
            <w:tcW w:w="42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28DFA" w14:textId="77777777" w:rsidR="00176847" w:rsidRPr="00E34A0E" w:rsidRDefault="00176847" w:rsidP="00E34A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コンクリート・タイル・リノリウム・板・その他（　</w:t>
            </w:r>
            <w:r w:rsidR="00585637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</w:tr>
      <w:tr w:rsidR="00086968" w:rsidRPr="00E34A0E" w14:paraId="7C43AD27" w14:textId="77777777" w:rsidTr="00E34A0E">
        <w:trPr>
          <w:trHeight w:val="397"/>
        </w:trPr>
        <w:tc>
          <w:tcPr>
            <w:tcW w:w="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8AEE35" w14:textId="77777777" w:rsidR="00585637" w:rsidRPr="00E34A0E" w:rsidRDefault="0058563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採光窓</w:t>
            </w:r>
          </w:p>
        </w:tc>
        <w:tc>
          <w:tcPr>
            <w:tcW w:w="42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E12B36" w14:textId="77777777" w:rsidR="00585637" w:rsidRPr="00E34A0E" w:rsidRDefault="00F939D2" w:rsidP="00E34A0E">
            <w:pPr>
              <w:ind w:firstLineChars="1600" w:firstLine="3360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有　・　無</w:t>
            </w:r>
          </w:p>
        </w:tc>
      </w:tr>
      <w:tr w:rsidR="00E34A0E" w:rsidRPr="00E34A0E" w14:paraId="7AD2322E" w14:textId="77777777" w:rsidTr="00E34A0E">
        <w:trPr>
          <w:trHeight w:val="1984"/>
        </w:trPr>
        <w:tc>
          <w:tcPr>
            <w:tcW w:w="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698CB" w14:textId="77777777" w:rsidR="00F939D2" w:rsidRPr="00E34A0E" w:rsidRDefault="00F939D2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照明</w:t>
            </w:r>
          </w:p>
        </w:tc>
        <w:tc>
          <w:tcPr>
            <w:tcW w:w="1361" w:type="pct"/>
            <w:shd w:val="clear" w:color="auto" w:fill="auto"/>
          </w:tcPr>
          <w:p w14:paraId="543085AD" w14:textId="77777777" w:rsidR="00F939D2" w:rsidRPr="00E34A0E" w:rsidRDefault="00261BC2" w:rsidP="00E34A0E">
            <w:pPr>
              <w:ind w:rightChars="-51" w:right="-107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LED</w:t>
            </w:r>
          </w:p>
          <w:p w14:paraId="64852732" w14:textId="77777777" w:rsidR="00C75A39" w:rsidRPr="00E34A0E" w:rsidRDefault="00C75A39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相当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633D91D6" w14:textId="77777777" w:rsidR="00C75A39" w:rsidRPr="00E34A0E" w:rsidRDefault="00297C39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相当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4C10B56E" w14:textId="77777777" w:rsidR="00C75A39" w:rsidRPr="00E34A0E" w:rsidRDefault="00297C39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相当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380D0C03" w14:textId="77777777" w:rsidR="00F939D2" w:rsidRPr="00E34A0E" w:rsidRDefault="00297C39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相当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</w:t>
            </w:r>
            <w:r w:rsidR="00F939D2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1361" w:type="pct"/>
            <w:gridSpan w:val="3"/>
            <w:shd w:val="clear" w:color="auto" w:fill="auto"/>
          </w:tcPr>
          <w:p w14:paraId="67929AC4" w14:textId="77777777" w:rsidR="00F939D2" w:rsidRPr="00E34A0E" w:rsidRDefault="00261BC2" w:rsidP="00E34A0E">
            <w:pPr>
              <w:ind w:rightChars="-51" w:right="-107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蛍光灯</w:t>
            </w:r>
          </w:p>
          <w:p w14:paraId="7E483C92" w14:textId="77777777" w:rsidR="00F939D2" w:rsidRPr="00E34A0E" w:rsidRDefault="00F939D2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3448B868" w14:textId="77777777" w:rsidR="00F939D2" w:rsidRPr="00E34A0E" w:rsidRDefault="00F939D2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64D741EC" w14:textId="77777777" w:rsidR="00F939D2" w:rsidRPr="00E34A0E" w:rsidRDefault="00F939D2" w:rsidP="00E34A0E">
            <w:pPr>
              <w:wordWrap w:val="0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  <w:p w14:paraId="3108FA43" w14:textId="77777777" w:rsidR="00F939D2" w:rsidRPr="00E34A0E" w:rsidRDefault="00F939D2" w:rsidP="00E34A0E">
            <w:pPr>
              <w:ind w:rightChars="48" w:right="101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個　</w:t>
            </w:r>
          </w:p>
        </w:tc>
        <w:tc>
          <w:tcPr>
            <w:tcW w:w="1569" w:type="pct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075BC06" w14:textId="77777777" w:rsidR="00F939D2" w:rsidRPr="00E34A0E" w:rsidRDefault="00F939D2" w:rsidP="00E34A0E">
            <w:pPr>
              <w:ind w:rightChars="-51" w:right="-10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）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  <w:p w14:paraId="7FBB0A4B" w14:textId="77777777" w:rsidR="00F939D2" w:rsidRPr="00E34A0E" w:rsidRDefault="00F939D2" w:rsidP="00E34A0E">
            <w:pPr>
              <w:ind w:rightChars="81" w:right="17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244A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  <w:p w14:paraId="4586D076" w14:textId="77777777" w:rsidR="00F939D2" w:rsidRPr="00E34A0E" w:rsidRDefault="00F939D2" w:rsidP="00E34A0E">
            <w:pPr>
              <w:wordWrap w:val="0"/>
              <w:ind w:rightChars="81" w:right="17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244A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  <w:p w14:paraId="5FF82A63" w14:textId="77777777" w:rsidR="00F939D2" w:rsidRPr="00E34A0E" w:rsidRDefault="00F939D2" w:rsidP="00E34A0E">
            <w:pPr>
              <w:wordWrap w:val="0"/>
              <w:ind w:rightChars="81" w:right="17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244A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  <w:p w14:paraId="4E7F0AE7" w14:textId="77777777" w:rsidR="00F939D2" w:rsidRPr="00E34A0E" w:rsidRDefault="00A709AF" w:rsidP="00E34A0E">
            <w:pPr>
              <w:wordWrap w:val="0"/>
              <w:ind w:rightChars="81" w:right="17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W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244A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</w:tc>
      </w:tr>
      <w:tr w:rsidR="00086968" w:rsidRPr="00E34A0E" w14:paraId="667B6E90" w14:textId="77777777" w:rsidTr="00E34A0E">
        <w:trPr>
          <w:trHeight w:val="397"/>
        </w:trPr>
        <w:tc>
          <w:tcPr>
            <w:tcW w:w="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DC0EFC" w14:textId="77777777" w:rsidR="00176847" w:rsidRPr="00E34A0E" w:rsidRDefault="00176847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換気</w:t>
            </w:r>
          </w:p>
        </w:tc>
        <w:tc>
          <w:tcPr>
            <w:tcW w:w="42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37D88D" w14:textId="77777777" w:rsidR="00176847" w:rsidRPr="00E34A0E" w:rsidRDefault="00176847" w:rsidP="00E34A0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機械（</w:t>
            </w:r>
            <w:r w:rsidR="005D6B0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種</w:t>
            </w:r>
            <w:r w:rsidR="007A510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470B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A510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A5103" w:rsidRPr="00E34A0E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="007A510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種　</w:t>
            </w:r>
            <w:r w:rsidR="00A470B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A510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A5103" w:rsidRPr="00E34A0E">
              <w:rPr>
                <w:rFonts w:ascii="HG丸ｺﾞｼｯｸM-PRO" w:eastAsia="HG丸ｺﾞｼｯｸM-PRO" w:hAnsi="HG丸ｺﾞｼｯｸM-PRO"/>
                <w:szCs w:val="21"/>
              </w:rPr>
              <w:t>3</w:t>
            </w:r>
            <w:r w:rsidR="007A510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種　）　換気扇　　　個</w:t>
            </w:r>
          </w:p>
        </w:tc>
      </w:tr>
      <w:tr w:rsidR="00E34A0E" w:rsidRPr="00E34A0E" w14:paraId="5AE60655" w14:textId="77777777" w:rsidTr="00E34A0E">
        <w:trPr>
          <w:trHeight w:val="513"/>
        </w:trPr>
        <w:tc>
          <w:tcPr>
            <w:tcW w:w="70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4D863F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作業室と</w:t>
            </w:r>
          </w:p>
          <w:p w14:paraId="4123E2FF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客待場所</w:t>
            </w:r>
          </w:p>
        </w:tc>
        <w:tc>
          <w:tcPr>
            <w:tcW w:w="3123" w:type="pct"/>
            <w:gridSpan w:val="5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C82EC0" w14:textId="77777777" w:rsidR="006A6D0F" w:rsidRPr="00E34A0E" w:rsidRDefault="006A6D0F" w:rsidP="00E34A0E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作業室　　　　　　　　　　　　　　　　　　　　㎡</w:t>
            </w:r>
          </w:p>
        </w:tc>
        <w:tc>
          <w:tcPr>
            <w:tcW w:w="1167" w:type="pct"/>
            <w:vMerge w:val="restart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6349F" w14:textId="77777777" w:rsidR="006A6D0F" w:rsidRPr="00E34A0E" w:rsidRDefault="006A6D0F" w:rsidP="00E34A0E">
            <w:pPr>
              <w:ind w:firstLineChars="100" w:firstLine="2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計</w:t>
            </w:r>
          </w:p>
          <w:p w14:paraId="330D8C6F" w14:textId="77777777" w:rsidR="006A6D0F" w:rsidRPr="00E34A0E" w:rsidRDefault="006A6D0F" w:rsidP="00E34A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D13B8B" w14:textId="77777777" w:rsidR="006A6D0F" w:rsidRPr="00E34A0E" w:rsidRDefault="00942075" w:rsidP="00E34A0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㎡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E34A0E" w:rsidRPr="00E34A0E" w14:paraId="5EDD95B3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DC59E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123" w:type="pct"/>
            <w:gridSpan w:val="5"/>
            <w:tcBorders>
              <w:top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6AE316F6" w14:textId="77777777" w:rsidR="006A6D0F" w:rsidRPr="00E34A0E" w:rsidRDefault="006A6D0F" w:rsidP="00E34A0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客待場所　　　　　　　　　　　　　　　　　　　㎡</w:t>
            </w:r>
          </w:p>
        </w:tc>
        <w:tc>
          <w:tcPr>
            <w:tcW w:w="1167" w:type="pct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4D008" w14:textId="77777777" w:rsidR="006A6D0F" w:rsidRPr="00E34A0E" w:rsidRDefault="006A6D0F" w:rsidP="00E34A0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968" w:rsidRPr="00E34A0E" w14:paraId="425E1058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C4E936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33C01E" w14:textId="77777777" w:rsidR="006A6D0F" w:rsidRPr="00E34A0E" w:rsidRDefault="006A6D0F" w:rsidP="00E34A0E">
            <w:pPr>
              <w:tabs>
                <w:tab w:val="left" w:pos="3178"/>
              </w:tabs>
              <w:wordWrap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作業室と客待場所との境</w:t>
            </w:r>
            <w:r w:rsidR="008D0DE8"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ケース・</w:t>
            </w:r>
            <w:r w:rsidR="00942075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ついたて・壁・棚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・その他（</w:t>
            </w:r>
            <w:r w:rsidR="00942075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8D0DE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942075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</w:tr>
      <w:tr w:rsidR="00E34A0E" w:rsidRPr="00E34A0E" w14:paraId="10382A49" w14:textId="77777777" w:rsidTr="00E34A0E">
        <w:trPr>
          <w:trHeight w:val="397"/>
        </w:trPr>
        <w:tc>
          <w:tcPr>
            <w:tcW w:w="70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5EAD1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作業椅子</w:t>
            </w:r>
          </w:p>
        </w:tc>
        <w:tc>
          <w:tcPr>
            <w:tcW w:w="1599" w:type="pct"/>
            <w:gridSpan w:val="2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2E2E83" w14:textId="77777777" w:rsidR="006A6D0F" w:rsidRPr="00E34A0E" w:rsidRDefault="006A6D0F" w:rsidP="00E34A0E">
            <w:pPr>
              <w:ind w:right="4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理容椅子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          </w:t>
            </w:r>
            <w:r w:rsidR="001402C0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</w:p>
        </w:tc>
        <w:tc>
          <w:tcPr>
            <w:tcW w:w="1525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BB4894" w14:textId="77777777" w:rsidR="006A6D0F" w:rsidRPr="00E34A0E" w:rsidRDefault="006A6D0F" w:rsidP="00E34A0E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セット椅子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1402C0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</w:p>
        </w:tc>
        <w:tc>
          <w:tcPr>
            <w:tcW w:w="1167" w:type="pct"/>
            <w:vMerge w:val="restart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C52AB" w14:textId="77777777" w:rsidR="006A6D0F" w:rsidRPr="00E34A0E" w:rsidRDefault="006A6D0F" w:rsidP="00E34A0E">
            <w:pPr>
              <w:ind w:firstLineChars="100" w:firstLine="241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計</w:t>
            </w:r>
          </w:p>
          <w:p w14:paraId="095C6289" w14:textId="77777777" w:rsidR="006A6D0F" w:rsidRPr="00E34A0E" w:rsidRDefault="006A6D0F" w:rsidP="00E34A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14:paraId="383CD15A" w14:textId="77777777" w:rsidR="006A6D0F" w:rsidRPr="00E34A0E" w:rsidRDefault="00942075" w:rsidP="00E34A0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台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E34A0E" w:rsidRPr="00E34A0E" w14:paraId="148B0ED5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BAFC06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99" w:type="pct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63534A" w14:textId="77777777" w:rsidR="006A6D0F" w:rsidRPr="00E34A0E" w:rsidRDefault="006A6D0F" w:rsidP="00E34A0E">
            <w:pPr>
              <w:ind w:rightChars="20" w:right="42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ドライヤー椅子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 w:rsidR="001402C0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</w:p>
        </w:tc>
        <w:tc>
          <w:tcPr>
            <w:tcW w:w="1525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7F00F1" w14:textId="77777777" w:rsidR="006A6D0F" w:rsidRPr="00E34A0E" w:rsidRDefault="006A6D0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シャンプー椅子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 w:rsidR="001402C0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</w:p>
        </w:tc>
        <w:tc>
          <w:tcPr>
            <w:tcW w:w="1167" w:type="pct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40D32" w14:textId="77777777" w:rsidR="006A6D0F" w:rsidRPr="00E34A0E" w:rsidRDefault="006A6D0F" w:rsidP="00E34A0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4A0E" w:rsidRPr="00E34A0E" w14:paraId="1EAFDAA5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4C8C9" w14:textId="77777777" w:rsidR="006A6D0F" w:rsidRPr="00E34A0E" w:rsidRDefault="006A6D0F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9" w:type="pct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57A4D4" w14:textId="77777777" w:rsidR="006A6D0F" w:rsidRPr="00E34A0E" w:rsidRDefault="009A5546" w:rsidP="00E34A0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680" w:id="-780460032"/>
              </w:rPr>
              <w:t>まつ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680" w:id="-780460032"/>
              </w:rPr>
              <w:t>毛</w:t>
            </w:r>
            <w:r w:rsidRPr="00E34A0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680" w:id="-780460032"/>
              </w:rPr>
              <w:t>エク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680" w:id="-780460032"/>
              </w:rPr>
              <w:t>ステ用</w:t>
            </w:r>
            <w:r w:rsidR="006A6D0F" w:rsidRPr="00E34A0E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680" w:id="-780460032"/>
              </w:rPr>
              <w:t>椅</w:t>
            </w:r>
            <w:r w:rsidR="006A6D0F" w:rsidRPr="00E34A0E">
              <w:rPr>
                <w:rFonts w:ascii="HG丸ｺﾞｼｯｸM-PRO" w:eastAsia="HG丸ｺﾞｼｯｸM-PRO" w:hAnsi="HG丸ｺﾞｼｯｸM-PRO" w:hint="eastAsia"/>
                <w:spacing w:val="3"/>
                <w:w w:val="80"/>
                <w:kern w:val="0"/>
                <w:szCs w:val="21"/>
                <w:fitText w:val="1680" w:id="-780460032"/>
              </w:rPr>
              <w:t>子</w:t>
            </w:r>
            <w:r w:rsidR="00570F9E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6A6D0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台</w:t>
            </w:r>
          </w:p>
        </w:tc>
        <w:tc>
          <w:tcPr>
            <w:tcW w:w="1525" w:type="pct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5B42BE" w14:textId="77777777" w:rsidR="006A6D0F" w:rsidRPr="00E34A0E" w:rsidRDefault="00396C6D" w:rsidP="00E34A0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台</w:t>
            </w:r>
          </w:p>
        </w:tc>
        <w:tc>
          <w:tcPr>
            <w:tcW w:w="1167" w:type="pct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C31D0" w14:textId="77777777" w:rsidR="006A6D0F" w:rsidRPr="00E34A0E" w:rsidRDefault="006A6D0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4A0E" w:rsidRPr="00E34A0E" w14:paraId="6D031060" w14:textId="77777777" w:rsidTr="00E34A0E">
        <w:trPr>
          <w:trHeight w:val="397"/>
        </w:trPr>
        <w:tc>
          <w:tcPr>
            <w:tcW w:w="70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3BCDD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消毒設備</w:t>
            </w:r>
          </w:p>
        </w:tc>
        <w:tc>
          <w:tcPr>
            <w:tcW w:w="2179" w:type="pct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514AB8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消毒室（場所）　　　　　　　　　　㎡</w:t>
            </w:r>
          </w:p>
        </w:tc>
        <w:tc>
          <w:tcPr>
            <w:tcW w:w="2112" w:type="pct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C45EA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乾燥器（棚）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F343A1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</w:tc>
      </w:tr>
      <w:tr w:rsidR="00E34A0E" w:rsidRPr="00E34A0E" w14:paraId="1C71770F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982225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62B53D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紫外線消毒器　　　　　　　　　　　台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FD029" w14:textId="77777777" w:rsidR="00D84333" w:rsidRPr="00E34A0E" w:rsidRDefault="00437B99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w w:val="92"/>
                <w:kern w:val="0"/>
                <w:szCs w:val="21"/>
                <w:fitText w:val="2730" w:id="-780460031"/>
              </w:rPr>
              <w:t>洗浄済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w w:val="92"/>
                <w:kern w:val="0"/>
                <w:szCs w:val="21"/>
                <w:fitText w:val="2730" w:id="-780460031"/>
              </w:rPr>
              <w:t>布片（</w:t>
            </w:r>
            <w:r w:rsidR="00F343A1" w:rsidRPr="00E34A0E">
              <w:rPr>
                <w:rFonts w:ascii="HG丸ｺﾞｼｯｸM-PRO" w:eastAsia="HG丸ｺﾞｼｯｸM-PRO" w:hAnsi="HG丸ｺﾞｼｯｸM-PRO" w:hint="eastAsia"/>
                <w:w w:val="92"/>
                <w:kern w:val="0"/>
                <w:szCs w:val="21"/>
                <w:fitText w:val="2730" w:id="-780460031"/>
              </w:rPr>
              <w:t>タオル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w w:val="92"/>
                <w:kern w:val="0"/>
                <w:szCs w:val="21"/>
                <w:fitText w:val="2730" w:id="-780460031"/>
              </w:rPr>
              <w:t>等）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w w:val="92"/>
                <w:kern w:val="0"/>
                <w:szCs w:val="21"/>
                <w:fitText w:val="2730" w:id="-780460031"/>
              </w:rPr>
              <w:t>格納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pacing w:val="21"/>
                <w:w w:val="92"/>
                <w:kern w:val="0"/>
                <w:szCs w:val="21"/>
                <w:fitText w:val="2730" w:id="-780460031"/>
              </w:rPr>
              <w:t>棚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個</w:t>
            </w:r>
          </w:p>
        </w:tc>
      </w:tr>
      <w:tr w:rsidR="00E34A0E" w:rsidRPr="00E34A0E" w14:paraId="6D60C0DE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13CD6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B7CC0A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メスシリンダー　　　　　ｍＬ　　　個</w:t>
            </w:r>
          </w:p>
          <w:p w14:paraId="021B5D80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ｍＬ　　　個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E9E03" w14:textId="77777777" w:rsidR="00D84333" w:rsidRPr="00E34A0E" w:rsidRDefault="00F343A1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未洗浄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布片（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タオル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容器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個</w:t>
            </w:r>
          </w:p>
        </w:tc>
      </w:tr>
      <w:tr w:rsidR="00E34A0E" w:rsidRPr="00E34A0E" w14:paraId="2CAB37C7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E515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0827C6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ACC44" w14:textId="77777777" w:rsidR="00D84333" w:rsidRPr="00E34A0E" w:rsidRDefault="00F343A1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消毒済器具容器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個</w:t>
            </w:r>
          </w:p>
        </w:tc>
      </w:tr>
      <w:tr w:rsidR="00E34A0E" w:rsidRPr="00E34A0E" w14:paraId="7176D42B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7966C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A291DD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薬液容器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ふた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付</w:t>
            </w:r>
            <w:r w:rsidR="00396C6D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き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平型　　　個</w:t>
            </w:r>
          </w:p>
          <w:p w14:paraId="2AC2A2F4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円筒型　　　個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2320D" w14:textId="77777777" w:rsidR="00D84333" w:rsidRPr="00E34A0E" w:rsidRDefault="00F343A1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未消毒器具容器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84333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個</w:t>
            </w:r>
          </w:p>
        </w:tc>
      </w:tr>
      <w:tr w:rsidR="00E34A0E" w:rsidRPr="00E34A0E" w14:paraId="458EADA7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65F58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749832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9F4B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器具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タオル洗場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箇所</w:t>
            </w:r>
          </w:p>
        </w:tc>
      </w:tr>
      <w:tr w:rsidR="00435A11" w:rsidRPr="00E34A0E" w14:paraId="66E052D8" w14:textId="77777777" w:rsidTr="00E34A0E">
        <w:trPr>
          <w:trHeight w:val="794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A8BC5C" w14:textId="77777777" w:rsidR="00435A11" w:rsidRPr="00E34A0E" w:rsidRDefault="00435A11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pct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EBCFD" w14:textId="77777777" w:rsidR="00435A11" w:rsidRPr="00E34A0E" w:rsidRDefault="00435A11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消毒の方法</w:t>
            </w:r>
            <w:r w:rsidR="00F343A1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（かみそり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及び血液の付着したものまたはその疑いがあるものの消毒）</w:t>
            </w:r>
          </w:p>
          <w:p w14:paraId="70B4E5C9" w14:textId="77777777" w:rsidR="00435A11" w:rsidRPr="00E34A0E" w:rsidRDefault="00435A11" w:rsidP="00E34A0E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煮沸消毒・エタノール・次亜塩素酸ナトリウム・その他（　　　　　　）</w:t>
            </w:r>
          </w:p>
        </w:tc>
      </w:tr>
      <w:tr w:rsidR="00435A11" w:rsidRPr="00E34A0E" w14:paraId="48EAEA3D" w14:textId="77777777" w:rsidTr="00E34A0E">
        <w:trPr>
          <w:trHeight w:val="1191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D70801" w14:textId="77777777" w:rsidR="00435A11" w:rsidRPr="00E34A0E" w:rsidRDefault="00435A11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pct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AD88B" w14:textId="77777777" w:rsidR="00F343A1" w:rsidRPr="00E34A0E" w:rsidRDefault="00F343A1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消毒の方法</w:t>
            </w:r>
            <w:r w:rsidR="00437B9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（上記以外のものの消毒）</w:t>
            </w:r>
          </w:p>
          <w:p w14:paraId="32321F98" w14:textId="77777777" w:rsidR="00F343A1" w:rsidRPr="00E34A0E" w:rsidRDefault="00F343A1" w:rsidP="00E34A0E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紫外線消毒・蒸気消毒・煮沸消毒・エタノール・次亜塩素酸ナトリウム</w:t>
            </w:r>
          </w:p>
          <w:p w14:paraId="47F2CE8E" w14:textId="77777777" w:rsidR="00435A11" w:rsidRPr="00E34A0E" w:rsidRDefault="00F343A1" w:rsidP="00E34A0E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逆性石鹸・グルコン酸クロルヘキシジン・両性界面活性剤・その他（　　　　　　）</w:t>
            </w:r>
          </w:p>
        </w:tc>
      </w:tr>
      <w:tr w:rsidR="00D84333" w:rsidRPr="00E34A0E" w14:paraId="1A71151F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28F907" w14:textId="77777777" w:rsidR="00D84333" w:rsidRPr="00E34A0E" w:rsidRDefault="00D84333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pct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67DB2" w14:textId="77777777" w:rsidR="00D84333" w:rsidRPr="00E34A0E" w:rsidRDefault="00D84333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4A0E" w:rsidRPr="00E34A0E" w14:paraId="51A555C7" w14:textId="77777777" w:rsidTr="00E34A0E">
        <w:trPr>
          <w:trHeight w:val="397"/>
        </w:trPr>
        <w:tc>
          <w:tcPr>
            <w:tcW w:w="70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43F8AF" w14:textId="77777777" w:rsidR="001402C0" w:rsidRPr="00E34A0E" w:rsidRDefault="001402C0" w:rsidP="00E34A0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その他</w:t>
            </w:r>
          </w:p>
          <w:p w14:paraId="6DA85B24" w14:textId="77777777" w:rsidR="001402C0" w:rsidRPr="00E34A0E" w:rsidRDefault="001402C0" w:rsidP="00E34A0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の設備</w:t>
            </w:r>
          </w:p>
        </w:tc>
        <w:tc>
          <w:tcPr>
            <w:tcW w:w="2179" w:type="pct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BD60CC" w14:textId="77777777" w:rsidR="001402C0" w:rsidRPr="00E34A0E" w:rsidRDefault="001402C0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蒸タオル器　　　　　　　　　　　　台</w:t>
            </w:r>
          </w:p>
        </w:tc>
        <w:tc>
          <w:tcPr>
            <w:tcW w:w="2112" w:type="pct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6186" w14:textId="77777777" w:rsidR="001402C0" w:rsidRPr="00E34A0E" w:rsidRDefault="001327E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全身美容　　　　　</w:t>
            </w:r>
            <w:r w:rsidR="00D244A8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台</w:t>
            </w:r>
          </w:p>
        </w:tc>
      </w:tr>
      <w:tr w:rsidR="00E34A0E" w:rsidRPr="00E34A0E" w14:paraId="208D29BD" w14:textId="77777777" w:rsidTr="00E34A0E">
        <w:trPr>
          <w:trHeight w:val="794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4ED8961F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79" w:type="pct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041381" w14:textId="77777777" w:rsidR="001327EF" w:rsidRPr="00E34A0E" w:rsidRDefault="00396C6D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ふた付き</w:t>
            </w:r>
            <w:r w:rsidR="001327E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毛髪箱　　　　　　　　　　個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D1973" w14:textId="77777777" w:rsidR="00F343A1" w:rsidRPr="00E34A0E" w:rsidRDefault="001327E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暖房設備</w:t>
            </w:r>
          </w:p>
          <w:p w14:paraId="0576259A" w14:textId="77777777" w:rsidR="001327EF" w:rsidRPr="00E34A0E" w:rsidRDefault="00F343A1" w:rsidP="00E34A0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エアコン・その他（　　　　　　）</w:t>
            </w:r>
          </w:p>
        </w:tc>
      </w:tr>
      <w:tr w:rsidR="00E34A0E" w:rsidRPr="00E34A0E" w14:paraId="0CA54755" w14:textId="77777777" w:rsidTr="00E34A0E">
        <w:trPr>
          <w:trHeight w:val="794"/>
        </w:trPr>
        <w:tc>
          <w:tcPr>
            <w:tcW w:w="709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6286F241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79" w:type="pct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088319" w14:textId="77777777" w:rsidR="001327EF" w:rsidRPr="00E34A0E" w:rsidRDefault="00396C6D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ふた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付</w:t>
            </w: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き汚物箱</w:t>
            </w:r>
            <w:r w:rsidR="001327E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5A39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327EF"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個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A4DF7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冷房設備</w:t>
            </w:r>
          </w:p>
          <w:p w14:paraId="55ADEE8C" w14:textId="77777777" w:rsidR="00F343A1" w:rsidRPr="00E34A0E" w:rsidRDefault="00F343A1" w:rsidP="00E34A0E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エアコン・その他（　　　　　　）</w:t>
            </w:r>
          </w:p>
        </w:tc>
      </w:tr>
      <w:tr w:rsidR="00E34A0E" w:rsidRPr="00E34A0E" w14:paraId="41EE743B" w14:textId="77777777" w:rsidTr="00E34A0E">
        <w:trPr>
          <w:trHeight w:val="397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AE2C85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79" w:type="pct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EEBD57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A0E">
              <w:rPr>
                <w:rFonts w:ascii="HG丸ｺﾞｼｯｸM-PRO" w:eastAsia="HG丸ｺﾞｼｯｸM-PRO" w:hAnsi="HG丸ｺﾞｼｯｸM-PRO" w:hint="eastAsia"/>
                <w:szCs w:val="21"/>
              </w:rPr>
              <w:t>アームドライヤー　　　　　　　　　台</w:t>
            </w:r>
          </w:p>
        </w:tc>
        <w:tc>
          <w:tcPr>
            <w:tcW w:w="2112" w:type="pct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6FF9" w14:textId="77777777" w:rsidR="001327EF" w:rsidRPr="00E34A0E" w:rsidRDefault="001327EF" w:rsidP="00E34A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3EDCDED" w14:textId="77777777" w:rsidR="0011791D" w:rsidRPr="002A68A1" w:rsidRDefault="00E84BC2" w:rsidP="00437B9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理容所・美容所の</w:t>
      </w:r>
      <w:r w:rsidR="0011791D" w:rsidRPr="002A68A1">
        <w:rPr>
          <w:rFonts w:ascii="HG丸ｺﾞｼｯｸM-PRO" w:eastAsia="HG丸ｺﾞｼｯｸM-PRO" w:hAnsi="HG丸ｺﾞｼｯｸM-PRO" w:hint="eastAsia"/>
          <w:b/>
          <w:sz w:val="24"/>
          <w:szCs w:val="24"/>
        </w:rPr>
        <w:t>構造</w:t>
      </w:r>
      <w:r w:rsidR="00C52C6F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11791D" w:rsidRPr="002A68A1">
        <w:rPr>
          <w:rFonts w:ascii="HG丸ｺﾞｼｯｸM-PRO" w:eastAsia="HG丸ｺﾞｼｯｸM-PRO" w:hAnsi="HG丸ｺﾞｼｯｸM-PRO" w:hint="eastAsia"/>
          <w:b/>
          <w:sz w:val="24"/>
          <w:szCs w:val="24"/>
        </w:rPr>
        <w:t>設備の概要</w:t>
      </w:r>
    </w:p>
    <w:p w14:paraId="0501FCC8" w14:textId="77777777" w:rsidR="00570F9E" w:rsidRDefault="00570F9E" w:rsidP="00127938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84B258D" w14:textId="77777777" w:rsidR="00492E98" w:rsidRPr="007D0FB1" w:rsidRDefault="00492E98" w:rsidP="00492E98">
      <w:pPr>
        <w:spacing w:line="24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D0FB1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付近見取図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92E98" w:rsidRPr="007D0FB1" w14:paraId="73196AB2" w14:textId="77777777" w:rsidTr="007D0FB1">
        <w:trPr>
          <w:trHeight w:val="5990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C6219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7C24AF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9831FA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C22CF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4313AF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56FD43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3EC143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8923F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34D774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3A3D2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47F97A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3A72AC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4E078C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84889B" w14:textId="77777777" w:rsidR="00492E98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B79A129" w14:textId="77777777" w:rsidR="007D0FB1" w:rsidRPr="007D0FB1" w:rsidRDefault="007D0FB1" w:rsidP="00E34A0E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  <w:p w14:paraId="14288F98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311F1C83" w14:textId="77777777" w:rsidR="00492E98" w:rsidRPr="007D0FB1" w:rsidRDefault="00492E98" w:rsidP="00492E98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958C28" w14:textId="77777777" w:rsidR="00492E98" w:rsidRPr="007D0FB1" w:rsidRDefault="00492E98" w:rsidP="00492E98">
      <w:pPr>
        <w:spacing w:line="24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D0FB1">
        <w:rPr>
          <w:rFonts w:ascii="HG丸ｺﾞｼｯｸM-PRO" w:eastAsia="HG丸ｺﾞｼｯｸM-PRO" w:hAnsi="HG丸ｺﾞｼｯｸM-PRO" w:hint="eastAsia"/>
          <w:b/>
          <w:sz w:val="24"/>
          <w:szCs w:val="24"/>
        </w:rPr>
        <w:t>施設平面図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92E98" w:rsidRPr="007D0FB1" w14:paraId="0D334C6A" w14:textId="77777777" w:rsidTr="00E34A0E">
        <w:trPr>
          <w:trHeight w:val="3582"/>
        </w:trPr>
        <w:tc>
          <w:tcPr>
            <w:tcW w:w="9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EA7B5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E4A80A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0F66F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ED0730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5399BE5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1E89C5" w14:textId="77777777" w:rsidR="007D0FB1" w:rsidRPr="007D0FB1" w:rsidRDefault="007D0FB1" w:rsidP="00E34A0E">
            <w:pPr>
              <w:spacing w:line="240" w:lineRule="atLeas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1497FB6C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95223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4DA856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3FD2B7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83B0C3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211377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F481FE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2BA4DE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60D04F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2443AF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457A5F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747AA2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9176E3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D8ABABB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E2A70BA" w14:textId="77777777" w:rsidR="00492E98" w:rsidRPr="007D0FB1" w:rsidRDefault="00492E98" w:rsidP="00E34A0E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040744DF" w14:textId="77777777" w:rsidR="00A27593" w:rsidRPr="007D0FB1" w:rsidRDefault="00A27593" w:rsidP="00492E98">
      <w:pPr>
        <w:spacing w:line="24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A27593" w:rsidRPr="007D0FB1" w:rsidSect="00235C6C">
      <w:pgSz w:w="11906" w:h="16838" w:code="9"/>
      <w:pgMar w:top="709" w:right="1134" w:bottom="709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D0C7" w14:textId="77777777" w:rsidR="00C30120" w:rsidRDefault="00C30120" w:rsidP="00985310">
      <w:r>
        <w:separator/>
      </w:r>
    </w:p>
  </w:endnote>
  <w:endnote w:type="continuationSeparator" w:id="0">
    <w:p w14:paraId="68CC08F6" w14:textId="77777777" w:rsidR="00C30120" w:rsidRDefault="00C30120" w:rsidP="0098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02E884D-CA77-480D-A1EE-B56BD9530F1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95F3A24D-905F-495B-B257-8B8421F1F4B6}"/>
    <w:embedBold r:id="rId3" w:subsetted="1" w:fontKey="{1CF10064-9207-4C15-BE3B-6DD12A927DDF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142F" w14:textId="77777777" w:rsidR="00C30120" w:rsidRDefault="00C30120" w:rsidP="00985310">
      <w:r>
        <w:separator/>
      </w:r>
    </w:p>
  </w:footnote>
  <w:footnote w:type="continuationSeparator" w:id="0">
    <w:p w14:paraId="3324826C" w14:textId="77777777" w:rsidR="00C30120" w:rsidRDefault="00C30120" w:rsidP="0098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47"/>
    <w:rsid w:val="00033456"/>
    <w:rsid w:val="00086968"/>
    <w:rsid w:val="000A2438"/>
    <w:rsid w:val="000E34D5"/>
    <w:rsid w:val="000F53E8"/>
    <w:rsid w:val="0011791D"/>
    <w:rsid w:val="00127938"/>
    <w:rsid w:val="0013071C"/>
    <w:rsid w:val="001327EF"/>
    <w:rsid w:val="001402C0"/>
    <w:rsid w:val="00144B7E"/>
    <w:rsid w:val="00176847"/>
    <w:rsid w:val="001B30C1"/>
    <w:rsid w:val="001C03C2"/>
    <w:rsid w:val="00235C6C"/>
    <w:rsid w:val="00261BC2"/>
    <w:rsid w:val="00272C2E"/>
    <w:rsid w:val="00297C39"/>
    <w:rsid w:val="002A2AD9"/>
    <w:rsid w:val="002A68A1"/>
    <w:rsid w:val="002C2532"/>
    <w:rsid w:val="002D6103"/>
    <w:rsid w:val="003537F5"/>
    <w:rsid w:val="00396C6D"/>
    <w:rsid w:val="003F5AC4"/>
    <w:rsid w:val="00402B63"/>
    <w:rsid w:val="00415F74"/>
    <w:rsid w:val="00435A11"/>
    <w:rsid w:val="00437B99"/>
    <w:rsid w:val="00456F8D"/>
    <w:rsid w:val="00462BCD"/>
    <w:rsid w:val="00492E98"/>
    <w:rsid w:val="004C1B87"/>
    <w:rsid w:val="00570F9E"/>
    <w:rsid w:val="00585637"/>
    <w:rsid w:val="005D6B0D"/>
    <w:rsid w:val="0064170C"/>
    <w:rsid w:val="006A6D0F"/>
    <w:rsid w:val="006E30AE"/>
    <w:rsid w:val="007A5103"/>
    <w:rsid w:val="007B0870"/>
    <w:rsid w:val="007D0FB1"/>
    <w:rsid w:val="007E23F4"/>
    <w:rsid w:val="007F61A4"/>
    <w:rsid w:val="00871403"/>
    <w:rsid w:val="0087512E"/>
    <w:rsid w:val="008C6EE3"/>
    <w:rsid w:val="008D0DE8"/>
    <w:rsid w:val="00942075"/>
    <w:rsid w:val="00985310"/>
    <w:rsid w:val="009A5546"/>
    <w:rsid w:val="009B3391"/>
    <w:rsid w:val="009E1F28"/>
    <w:rsid w:val="009E6457"/>
    <w:rsid w:val="00A27593"/>
    <w:rsid w:val="00A470BF"/>
    <w:rsid w:val="00A53C02"/>
    <w:rsid w:val="00A709AF"/>
    <w:rsid w:val="00AD2A95"/>
    <w:rsid w:val="00B42076"/>
    <w:rsid w:val="00B5606E"/>
    <w:rsid w:val="00B714C5"/>
    <w:rsid w:val="00B91FFD"/>
    <w:rsid w:val="00B92BAD"/>
    <w:rsid w:val="00BE2990"/>
    <w:rsid w:val="00BF7E4D"/>
    <w:rsid w:val="00C30120"/>
    <w:rsid w:val="00C52C6F"/>
    <w:rsid w:val="00C75A39"/>
    <w:rsid w:val="00CA0A29"/>
    <w:rsid w:val="00D244A8"/>
    <w:rsid w:val="00D7431E"/>
    <w:rsid w:val="00D84333"/>
    <w:rsid w:val="00D938F1"/>
    <w:rsid w:val="00DE4022"/>
    <w:rsid w:val="00DF4C28"/>
    <w:rsid w:val="00E34A0E"/>
    <w:rsid w:val="00E646B7"/>
    <w:rsid w:val="00E84BC2"/>
    <w:rsid w:val="00E867EF"/>
    <w:rsid w:val="00EA53D6"/>
    <w:rsid w:val="00EE5D76"/>
    <w:rsid w:val="00F2000D"/>
    <w:rsid w:val="00F27517"/>
    <w:rsid w:val="00F30B3D"/>
    <w:rsid w:val="00F343A1"/>
    <w:rsid w:val="00F45E57"/>
    <w:rsid w:val="00F52D85"/>
    <w:rsid w:val="00F939D2"/>
    <w:rsid w:val="00FA0463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EDDDE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4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71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3071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98531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85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9853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B683-D1C2-4A71-B959-F351A70E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/>
  <dcterms:created xsi:type="dcterms:W3CDTF">2025-03-05T00:17:00Z</dcterms:created>
  <dcterms:modified xsi:type="dcterms:W3CDTF">2025-03-05T00:17:00Z</dcterms:modified>
</cp:coreProperties>
</file>