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83" w:rsidRPr="00BA7183" w:rsidRDefault="00BA7183" w:rsidP="00BA7183">
      <w:pPr>
        <w:jc w:val="center"/>
        <w:rPr>
          <w:b/>
        </w:rPr>
      </w:pPr>
      <w:r w:rsidRPr="00BA7183">
        <w:rPr>
          <w:rFonts w:hint="eastAsia"/>
          <w:b/>
          <w:sz w:val="24"/>
        </w:rPr>
        <w:t>特別養護老人ホーム　収支見込シミュレーションの算定根拠</w:t>
      </w:r>
    </w:p>
    <w:p w:rsidR="00BA7183" w:rsidRDefault="00BA7183" w:rsidP="00BA7183"/>
    <w:p w:rsidR="00BA7183" w:rsidRDefault="00BA7183" w:rsidP="00BA7183">
      <w:r>
        <w:rPr>
          <w:rFonts w:hint="eastAsia"/>
        </w:rPr>
        <w:t xml:space="preserve">　収支見込シミュレーションを作成するに当たり下記により算定し、根拠を示してください。なお、実際の開設の手続の際など、改めて利用料等について協議する場合があります。</w:t>
      </w:r>
    </w:p>
    <w:p w:rsidR="00BA7183" w:rsidRDefault="00BA7183" w:rsidP="00BA7183"/>
    <w:p w:rsidR="00BA7183" w:rsidRDefault="00BA7183" w:rsidP="00BA7183">
      <w:r>
        <w:rPr>
          <w:rFonts w:hint="eastAsia"/>
        </w:rPr>
        <w:t>【居住費の考え方】</w:t>
      </w:r>
    </w:p>
    <w:p w:rsidR="00BA7183" w:rsidRDefault="00BA7183" w:rsidP="00BA7183">
      <w:r>
        <w:rPr>
          <w:rFonts w:hint="eastAsia"/>
        </w:rPr>
        <w:t>○</w:t>
      </w:r>
      <w:r>
        <w:t>都有地を活用し、都及び区から施設整備補助金等を受けて事業を運営するため、可能な限り低価な料金設定としてください。</w:t>
      </w:r>
    </w:p>
    <w:p w:rsidR="00BA7183" w:rsidRPr="00BA7183" w:rsidRDefault="00BA7183" w:rsidP="00BA7183">
      <w:r w:rsidRPr="00BA7183">
        <w:rPr>
          <w:rFonts w:hint="eastAsia"/>
        </w:rPr>
        <w:t>（算定根拠）</w:t>
      </w:r>
    </w:p>
    <w:p w:rsidR="00BA7183" w:rsidRPr="00BA7183" w:rsidRDefault="00BA7183" w:rsidP="00BA7183"/>
    <w:p w:rsidR="00BA7183" w:rsidRPr="00BA7183" w:rsidRDefault="00BA7183" w:rsidP="00BA7183"/>
    <w:p w:rsidR="00BA7183" w:rsidRPr="00BA7183" w:rsidRDefault="00BA7183" w:rsidP="00BA7183"/>
    <w:p w:rsidR="00BA7183" w:rsidRPr="00BA7183" w:rsidRDefault="00BA7183" w:rsidP="00BA7183"/>
    <w:p w:rsidR="00BA7183" w:rsidRPr="00BA7183" w:rsidRDefault="00BA7183" w:rsidP="00BA7183"/>
    <w:p w:rsidR="00BA7183" w:rsidRPr="00BA7183" w:rsidRDefault="00BA7183" w:rsidP="00BA7183"/>
    <w:p w:rsidR="00BA7183" w:rsidRDefault="00BA7183" w:rsidP="00BA7183">
      <w:r>
        <w:rPr>
          <w:rFonts w:hint="eastAsia"/>
        </w:rPr>
        <w:t>【食材費】</w:t>
      </w:r>
    </w:p>
    <w:p w:rsidR="00BA7183" w:rsidRDefault="00BA7183" w:rsidP="00BA7183">
      <w:r>
        <w:rPr>
          <w:rFonts w:hint="eastAsia"/>
        </w:rPr>
        <w:t>○</w:t>
      </w:r>
      <w:r>
        <w:t>利用者の食事に係る食材料費の実費</w:t>
      </w:r>
    </w:p>
    <w:p w:rsidR="00BA7183" w:rsidRDefault="00BA7183" w:rsidP="00BA7183">
      <w:r>
        <w:rPr>
          <w:rFonts w:hint="eastAsia"/>
        </w:rPr>
        <w:t>（算定根拠）</w:t>
      </w:r>
    </w:p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>
      <w:r>
        <w:rPr>
          <w:rFonts w:hint="eastAsia"/>
        </w:rPr>
        <w:t>【その他（日常生活費等）】</w:t>
      </w:r>
    </w:p>
    <w:p w:rsidR="00BA7183" w:rsidRDefault="00BA7183" w:rsidP="00BA7183">
      <w:r>
        <w:rPr>
          <w:rFonts w:hint="eastAsia"/>
        </w:rPr>
        <w:t>（算定根拠）</w:t>
      </w:r>
    </w:p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Pr="00BA7183" w:rsidRDefault="00BA7183" w:rsidP="00BA7183">
      <w:pPr>
        <w:jc w:val="center"/>
        <w:rPr>
          <w:b/>
        </w:rPr>
      </w:pPr>
      <w:r w:rsidRPr="00BA7183">
        <w:rPr>
          <w:rFonts w:hint="eastAsia"/>
          <w:b/>
          <w:sz w:val="24"/>
        </w:rPr>
        <w:lastRenderedPageBreak/>
        <w:t>ショートステイ　収支見込シミュレーションの算定根拠</w:t>
      </w:r>
    </w:p>
    <w:p w:rsidR="00BA7183" w:rsidRDefault="00BA7183" w:rsidP="00BA7183"/>
    <w:p w:rsidR="00BA7183" w:rsidRDefault="00BA7183" w:rsidP="00BA7183">
      <w:r>
        <w:rPr>
          <w:rFonts w:hint="eastAsia"/>
        </w:rPr>
        <w:t xml:space="preserve">　収支見込シミュレーションを作成するに当たり下記により算定し、根拠を示してください。なお、実際の開設の手続の際など、改めて利用料等について協議する場合があります。</w:t>
      </w:r>
    </w:p>
    <w:p w:rsidR="00BA7183" w:rsidRDefault="00BA7183" w:rsidP="00BA7183"/>
    <w:p w:rsidR="00BA7183" w:rsidRDefault="00BA7183" w:rsidP="00BA7183">
      <w:r>
        <w:rPr>
          <w:rFonts w:hint="eastAsia"/>
        </w:rPr>
        <w:t>【宿泊費・滞在費の考え方】</w:t>
      </w:r>
    </w:p>
    <w:p w:rsidR="00BA7183" w:rsidRDefault="00BA7183" w:rsidP="00BA7183">
      <w:r>
        <w:rPr>
          <w:rFonts w:hint="eastAsia"/>
        </w:rPr>
        <w:t>○</w:t>
      </w:r>
      <w:r>
        <w:t>都有地を活用し、都及び区から施設整備補助金等を受けて事業を運営するため、可能な限り低価な料金設定としてください。</w:t>
      </w:r>
    </w:p>
    <w:p w:rsidR="00BA7183" w:rsidRDefault="00BA7183" w:rsidP="00BA7183">
      <w:r>
        <w:rPr>
          <w:rFonts w:hint="eastAsia"/>
        </w:rPr>
        <w:t>（算定根拠）</w:t>
      </w:r>
    </w:p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>
      <w:r>
        <w:rPr>
          <w:rFonts w:hint="eastAsia"/>
        </w:rPr>
        <w:t>【食材費】</w:t>
      </w:r>
    </w:p>
    <w:p w:rsidR="00BA7183" w:rsidRDefault="00BA7183" w:rsidP="00BA7183">
      <w:r>
        <w:rPr>
          <w:rFonts w:hint="eastAsia"/>
        </w:rPr>
        <w:t>○</w:t>
      </w:r>
      <w:r>
        <w:t>利用者の食事に係る食材料費の実費</w:t>
      </w:r>
    </w:p>
    <w:p w:rsidR="00BA7183" w:rsidRDefault="00BA7183" w:rsidP="00BA7183">
      <w:r>
        <w:rPr>
          <w:rFonts w:hint="eastAsia"/>
        </w:rPr>
        <w:t>（算定根拠）</w:t>
      </w:r>
    </w:p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>
      <w:r>
        <w:rPr>
          <w:rFonts w:hint="eastAsia"/>
        </w:rPr>
        <w:t>【その他（日常生活費等）】</w:t>
      </w:r>
    </w:p>
    <w:p w:rsidR="00BA7183" w:rsidRDefault="00BA7183" w:rsidP="00BA7183">
      <w:r>
        <w:rPr>
          <w:rFonts w:hint="eastAsia"/>
        </w:rPr>
        <w:t>（算定根拠）</w:t>
      </w:r>
    </w:p>
    <w:p w:rsidR="00BA7183" w:rsidRDefault="00BA7183" w:rsidP="00BA7183"/>
    <w:p w:rsidR="00BA7183" w:rsidRDefault="00BA7183" w:rsidP="00BA7183">
      <w:r>
        <w:t> </w:t>
      </w:r>
    </w:p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Pr="00BA7183" w:rsidRDefault="00BA7183" w:rsidP="00BA7183">
      <w:pPr>
        <w:jc w:val="center"/>
        <w:rPr>
          <w:b/>
        </w:rPr>
      </w:pPr>
      <w:r w:rsidRPr="00BA7183">
        <w:rPr>
          <w:rFonts w:hint="eastAsia"/>
          <w:b/>
          <w:sz w:val="24"/>
        </w:rPr>
        <w:lastRenderedPageBreak/>
        <w:t>介護専用型ケアハウス　収支見込シミュレーションの算定根拠</w:t>
      </w:r>
    </w:p>
    <w:p w:rsidR="00BA7183" w:rsidRDefault="00BA7183" w:rsidP="00BA7183"/>
    <w:p w:rsidR="00BA7183" w:rsidRDefault="00BA7183" w:rsidP="00BA7183">
      <w:r>
        <w:rPr>
          <w:rFonts w:hint="eastAsia"/>
        </w:rPr>
        <w:t xml:space="preserve">　収支見込シミュレーションを作成するに当たり下記により算定し、根拠を示してください。なお、実際の開設の手続の際など、改めて利用料等について協議する場合があります。</w:t>
      </w:r>
    </w:p>
    <w:p w:rsidR="00BA7183" w:rsidRDefault="00BA7183" w:rsidP="00BA7183"/>
    <w:p w:rsidR="00BA7183" w:rsidRDefault="00BA7183" w:rsidP="00BA7183">
      <w:r>
        <w:rPr>
          <w:rFonts w:hint="eastAsia"/>
        </w:rPr>
        <w:t>【居住に要する費用の考え方】</w:t>
      </w:r>
    </w:p>
    <w:p w:rsidR="00BA7183" w:rsidRDefault="00BA7183" w:rsidP="00BA7183">
      <w:r>
        <w:rPr>
          <w:rFonts w:hint="eastAsia"/>
        </w:rPr>
        <w:t>○</w:t>
      </w:r>
      <w:r>
        <w:t>都有地を活用し、都及び区から施設整備補助金等を受けて事業を運営するため、可能な限り低価な料金設定としてください。</w:t>
      </w:r>
    </w:p>
    <w:p w:rsidR="00BA7183" w:rsidRDefault="00BA7183" w:rsidP="00BA7183">
      <w:r>
        <w:rPr>
          <w:rFonts w:hint="eastAsia"/>
        </w:rPr>
        <w:t>（算定根拠）</w:t>
      </w:r>
    </w:p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>
      <w:r>
        <w:rPr>
          <w:rFonts w:hint="eastAsia"/>
        </w:rPr>
        <w:t>【生活費】</w:t>
      </w:r>
    </w:p>
    <w:p w:rsidR="00BA7183" w:rsidRDefault="00BA7183" w:rsidP="00BA7183">
      <w:r>
        <w:rPr>
          <w:rFonts w:hint="eastAsia"/>
        </w:rPr>
        <w:t>○</w:t>
      </w:r>
      <w:r>
        <w:t>利用者の食事に係る食材料費・共有部分の光熱水費の実費</w:t>
      </w:r>
    </w:p>
    <w:p w:rsidR="00BA7183" w:rsidRDefault="00BA7183" w:rsidP="00BA7183">
      <w:r>
        <w:rPr>
          <w:rFonts w:hint="eastAsia"/>
        </w:rPr>
        <w:t>（算定根拠）</w:t>
      </w:r>
    </w:p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>
      <w:r>
        <w:rPr>
          <w:rFonts w:hint="eastAsia"/>
        </w:rPr>
        <w:t>【その他（居室の光熱水費等）】</w:t>
      </w:r>
    </w:p>
    <w:p w:rsidR="00BA7183" w:rsidRDefault="00BA7183" w:rsidP="00BA7183">
      <w:r>
        <w:rPr>
          <w:rFonts w:hint="eastAsia"/>
        </w:rPr>
        <w:t>（算定根拠）</w:t>
      </w:r>
    </w:p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>
      <w:r>
        <w:t> </w:t>
      </w:r>
    </w:p>
    <w:p w:rsidR="00BA7183" w:rsidRPr="00BA7183" w:rsidRDefault="00BA7183" w:rsidP="00BA7183">
      <w:pPr>
        <w:jc w:val="center"/>
        <w:rPr>
          <w:b/>
        </w:rPr>
      </w:pPr>
      <w:r w:rsidRPr="00BA7183">
        <w:rPr>
          <w:rFonts w:hint="eastAsia"/>
          <w:b/>
          <w:sz w:val="24"/>
        </w:rPr>
        <w:lastRenderedPageBreak/>
        <w:t>都市型軽費老人ホーム　収支見込シミュレーションの算定根拠</w:t>
      </w:r>
    </w:p>
    <w:p w:rsidR="00BA7183" w:rsidRDefault="00BA7183" w:rsidP="00BA7183"/>
    <w:p w:rsidR="00BA7183" w:rsidRDefault="00BA7183" w:rsidP="00BA7183">
      <w:r>
        <w:rPr>
          <w:rFonts w:hint="eastAsia"/>
        </w:rPr>
        <w:t xml:space="preserve">　収支見込シミュレーションを作成するに当たり下記により算定し、根拠を示してください。なお、実際の開設の手続の際など、改めて利用料等について協議する場合があります。</w:t>
      </w:r>
    </w:p>
    <w:p w:rsidR="00BA7183" w:rsidRDefault="00BA7183" w:rsidP="00BA7183"/>
    <w:p w:rsidR="00BA7183" w:rsidRDefault="00BA7183" w:rsidP="00BA7183">
      <w:r>
        <w:rPr>
          <w:rFonts w:hint="eastAsia"/>
        </w:rPr>
        <w:t>【居住に要する費用の考え方】</w:t>
      </w:r>
    </w:p>
    <w:p w:rsidR="00BA7183" w:rsidRDefault="00BA7183" w:rsidP="00BA7183">
      <w:r>
        <w:rPr>
          <w:rFonts w:hint="eastAsia"/>
        </w:rPr>
        <w:t>○</w:t>
      </w:r>
      <w:r>
        <w:t>都有地を活用し、都及び区から施設整備補助金等を受けて事業を運営するため、可能な限り低価な料金設定としてください。</w:t>
      </w:r>
    </w:p>
    <w:p w:rsidR="00BA7183" w:rsidRDefault="00BA7183" w:rsidP="00BA7183">
      <w:r>
        <w:rPr>
          <w:rFonts w:hint="eastAsia"/>
        </w:rPr>
        <w:t>（算定根拠）</w:t>
      </w:r>
    </w:p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>
      <w:r>
        <w:rPr>
          <w:rFonts w:hint="eastAsia"/>
        </w:rPr>
        <w:t>【生活費】</w:t>
      </w:r>
    </w:p>
    <w:p w:rsidR="00BA7183" w:rsidRDefault="00BA7183" w:rsidP="00BA7183">
      <w:r>
        <w:rPr>
          <w:rFonts w:hint="eastAsia"/>
        </w:rPr>
        <w:t>○</w:t>
      </w:r>
      <w:r>
        <w:t>利用者の食事に係る食材料費・共有部分の光熱水費の実費</w:t>
      </w:r>
    </w:p>
    <w:p w:rsidR="00BA7183" w:rsidRDefault="00BA7183" w:rsidP="00BA7183">
      <w:r>
        <w:rPr>
          <w:rFonts w:hint="eastAsia"/>
        </w:rPr>
        <w:t>（算定根拠）</w:t>
      </w:r>
    </w:p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>
      <w:r>
        <w:rPr>
          <w:rFonts w:hint="eastAsia"/>
        </w:rPr>
        <w:t>【その他（居室の光熱水費等）】</w:t>
      </w:r>
    </w:p>
    <w:p w:rsidR="00BA7183" w:rsidRDefault="00BA7183" w:rsidP="00BA7183">
      <w:r>
        <w:rPr>
          <w:rFonts w:hint="eastAsia"/>
        </w:rPr>
        <w:t>（算定根拠）</w:t>
      </w:r>
    </w:p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>
      <w:r>
        <w:t> </w:t>
      </w:r>
    </w:p>
    <w:p w:rsidR="00BA7183" w:rsidRPr="00BA7183" w:rsidRDefault="00BA7183" w:rsidP="00BA7183">
      <w:pPr>
        <w:jc w:val="center"/>
        <w:rPr>
          <w:b/>
        </w:rPr>
      </w:pPr>
      <w:r w:rsidRPr="00BA7183">
        <w:rPr>
          <w:rFonts w:hint="eastAsia"/>
          <w:b/>
          <w:sz w:val="24"/>
        </w:rPr>
        <w:lastRenderedPageBreak/>
        <w:t>地域包括支援センター　収支見込シミュレーションの算定根拠</w:t>
      </w:r>
    </w:p>
    <w:p w:rsidR="00BA7183" w:rsidRDefault="00BA7183" w:rsidP="00BA7183"/>
    <w:p w:rsidR="00BA7183" w:rsidRDefault="00BA7183" w:rsidP="00BA7183">
      <w:r>
        <w:rPr>
          <w:rFonts w:hint="eastAsia"/>
        </w:rPr>
        <w:t xml:space="preserve">　収支見込シミュレーションを作成するに当たり下記により算定し、根拠を示してください。なお、実際の開設の手続の際など、改めて利用料等について協議する場合があります。</w:t>
      </w:r>
    </w:p>
    <w:p w:rsidR="00BA7183" w:rsidRDefault="00BA7183" w:rsidP="00BA7183"/>
    <w:p w:rsidR="00BA7183" w:rsidRDefault="00BA7183" w:rsidP="00BA7183">
      <w:r>
        <w:rPr>
          <w:rFonts w:hint="eastAsia"/>
        </w:rPr>
        <w:t>【考え方】</w:t>
      </w:r>
    </w:p>
    <w:p w:rsidR="00BA7183" w:rsidRDefault="00BA7183" w:rsidP="00BA7183">
      <w:r>
        <w:rPr>
          <w:rFonts w:hint="eastAsia"/>
        </w:rPr>
        <w:t>（算定根拠）</w:t>
      </w:r>
    </w:p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BA7183" w:rsidRDefault="00BA7183" w:rsidP="00BA7183"/>
    <w:p w:rsidR="00F049B3" w:rsidRDefault="00F049B3">
      <w:bookmarkStart w:id="0" w:name="_GoBack"/>
      <w:bookmarkEnd w:id="0"/>
    </w:p>
    <w:sectPr w:rsidR="00F049B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183" w:rsidRDefault="00BA7183" w:rsidP="00BA7183">
      <w:r>
        <w:separator/>
      </w:r>
    </w:p>
  </w:endnote>
  <w:endnote w:type="continuationSeparator" w:id="0">
    <w:p w:rsidR="00BA7183" w:rsidRDefault="00BA7183" w:rsidP="00BA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183" w:rsidRDefault="00BA7183" w:rsidP="00BA7183">
      <w:r>
        <w:separator/>
      </w:r>
    </w:p>
  </w:footnote>
  <w:footnote w:type="continuationSeparator" w:id="0">
    <w:p w:rsidR="00BA7183" w:rsidRDefault="00BA7183" w:rsidP="00BA7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183" w:rsidRDefault="00BA7183">
    <w:pPr>
      <w:pStyle w:val="a3"/>
    </w:pPr>
    <w:r>
      <w:rPr>
        <w:rFonts w:hint="eastAsia"/>
      </w:rPr>
      <w:t>【様式１６】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83"/>
    <w:rsid w:val="000F60B8"/>
    <w:rsid w:val="00BA7183"/>
    <w:rsid w:val="00F0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CC5BB"/>
  <w15:chartTrackingRefBased/>
  <w15:docId w15:val="{525387E5-E7DC-40BE-B399-506103E0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183"/>
  </w:style>
  <w:style w:type="paragraph" w:styleId="a5">
    <w:name w:val="footer"/>
    <w:basedOn w:val="a"/>
    <w:link w:val="a6"/>
    <w:uiPriority w:val="99"/>
    <w:unhideWhenUsed/>
    <w:rsid w:val="00BA7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183"/>
  </w:style>
  <w:style w:type="paragraph" w:styleId="a7">
    <w:name w:val="Balloon Text"/>
    <w:basedOn w:val="a"/>
    <w:link w:val="a8"/>
    <w:uiPriority w:val="99"/>
    <w:semiHidden/>
    <w:unhideWhenUsed/>
    <w:rsid w:val="00BA7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7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2023-12-22T04:46:00Z</cp:lastPrinted>
  <dcterms:created xsi:type="dcterms:W3CDTF">2023-12-22T04:37:00Z</dcterms:created>
  <dcterms:modified xsi:type="dcterms:W3CDTF">2024-02-06T00:43:00Z</dcterms:modified>
</cp:coreProperties>
</file>