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68AF" w14:textId="77777777" w:rsidR="00ED7C7A" w:rsidRPr="002B6846" w:rsidRDefault="007A25B4">
      <w:pPr>
        <w:spacing w:line="480" w:lineRule="atLeast"/>
        <w:ind w:left="960" w:hanging="240"/>
        <w:rPr>
          <w:rFonts w:ascii="ＭＳ 明朝" w:eastAsia="ＭＳ 明朝" w:hAnsi="ＭＳ 明朝" w:cs="ＭＳ 明朝"/>
          <w:color w:val="000000"/>
        </w:rPr>
      </w:pPr>
      <w:r w:rsidRPr="002B6846">
        <w:rPr>
          <w:rFonts w:ascii="ＭＳ 明朝" w:eastAsia="ＭＳ 明朝" w:hAnsi="ＭＳ 明朝" w:cs="ＭＳ 明朝" w:hint="eastAsia"/>
          <w:color w:val="000000"/>
        </w:rPr>
        <w:t>江東区防犯カメラ整備事業補助金交付要綱</w:t>
      </w:r>
    </w:p>
    <w:p w14:paraId="627CC575" w14:textId="77777777" w:rsidR="00ED7C7A" w:rsidRPr="002B6846" w:rsidRDefault="007A25B4">
      <w:pPr>
        <w:spacing w:line="480" w:lineRule="atLeast"/>
        <w:jc w:val="right"/>
        <w:rPr>
          <w:rFonts w:ascii="ＭＳ 明朝" w:eastAsia="ＭＳ 明朝" w:hAnsi="ＭＳ 明朝" w:cs="ＭＳ 明朝"/>
          <w:color w:val="000000"/>
        </w:rPr>
      </w:pPr>
      <w:r w:rsidRPr="002B6846">
        <w:rPr>
          <w:rFonts w:ascii="ＭＳ 明朝" w:eastAsia="ＭＳ 明朝" w:hAnsi="ＭＳ 明朝" w:cs="ＭＳ 明朝" w:hint="eastAsia"/>
          <w:color w:val="000000"/>
        </w:rPr>
        <w:t>平成２５年４月１日</w:t>
      </w:r>
    </w:p>
    <w:p w14:paraId="67B00912" w14:textId="77777777" w:rsidR="00ED7C7A" w:rsidRPr="002B6846" w:rsidRDefault="007A25B4">
      <w:pPr>
        <w:spacing w:line="480" w:lineRule="atLeast"/>
        <w:jc w:val="right"/>
        <w:rPr>
          <w:rFonts w:ascii="ＭＳ 明朝" w:eastAsia="ＭＳ 明朝" w:hAnsi="ＭＳ 明朝" w:cs="ＭＳ 明朝"/>
          <w:color w:val="000000"/>
        </w:rPr>
      </w:pPr>
      <w:r w:rsidRPr="002B6846">
        <w:rPr>
          <w:rFonts w:ascii="ＭＳ 明朝" w:eastAsia="ＭＳ 明朝" w:hAnsi="ＭＳ 明朝" w:cs="ＭＳ 明朝" w:hint="eastAsia"/>
          <w:color w:val="000000"/>
        </w:rPr>
        <w:t>２５江総危第１８６号</w:t>
      </w:r>
    </w:p>
    <w:p w14:paraId="6758E322"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（目的）</w:t>
      </w:r>
    </w:p>
    <w:p w14:paraId="580E8942"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第１条　この要綱は、江東区生活安全条例（平成１２年１２月江東区条例第８３号）第２条の規定に基づき、防犯カメラを整備しようとする町会若しくは自治会</w:t>
      </w:r>
      <w:r w:rsidR="00B610D9" w:rsidRPr="002B6846">
        <w:rPr>
          <w:rFonts w:ascii="ＭＳ 明朝" w:eastAsia="ＭＳ 明朝" w:hAnsi="ＭＳ 明朝" w:cs="ＭＳ 明朝" w:hint="eastAsia"/>
          <w:color w:val="000000"/>
        </w:rPr>
        <w:t>（以下「町会等」という。）</w:t>
      </w:r>
      <w:r w:rsidRPr="002B6846">
        <w:rPr>
          <w:rFonts w:ascii="ＭＳ 明朝" w:eastAsia="ＭＳ 明朝" w:hAnsi="ＭＳ 明朝" w:cs="ＭＳ 明朝" w:hint="eastAsia"/>
          <w:color w:val="000000"/>
        </w:rPr>
        <w:t>又は商店街に対し、</w:t>
      </w:r>
      <w:r w:rsidR="002B6846" w:rsidRPr="001A6641">
        <w:rPr>
          <w:rFonts w:ascii="ＭＳ 明朝" w:eastAsia="ＭＳ 明朝" w:hAnsi="ＭＳ 明朝" w:cs="ＭＳ 明朝" w:hint="eastAsia"/>
          <w:color w:val="000000"/>
        </w:rPr>
        <w:t>当該</w:t>
      </w:r>
      <w:r w:rsidRPr="002B6846">
        <w:rPr>
          <w:rFonts w:ascii="ＭＳ 明朝" w:eastAsia="ＭＳ 明朝" w:hAnsi="ＭＳ 明朝" w:cs="ＭＳ 明朝" w:hint="eastAsia"/>
          <w:color w:val="000000"/>
        </w:rPr>
        <w:t>整備に要する費用の一部を補助することにより、地域の防犯対策の向上を促進し、もって安全で安心なまちの実現に寄与することを目的とする。</w:t>
      </w:r>
    </w:p>
    <w:p w14:paraId="40B4971F"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（定義）</w:t>
      </w:r>
    </w:p>
    <w:p w14:paraId="6B165A8C"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第２条　この要綱において、次の各号に掲げる用語の意義は、当該各号に定めるところによる。</w:t>
      </w:r>
    </w:p>
    <w:p w14:paraId="539CA857"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(1)</w:t>
      </w:r>
      <w:r w:rsidRPr="002B6846">
        <w:rPr>
          <w:rFonts w:ascii="ＭＳ 明朝" w:eastAsia="ＭＳ 明朝" w:hAnsi="ＭＳ 明朝" w:cs="ＭＳ 明朝" w:hint="eastAsia"/>
          <w:color w:val="000000"/>
        </w:rPr>
        <w:t xml:space="preserve">　安全・安心まちづくり推進地区　区長が治安対策を効果的に進める必要がある区域として選定し、あらかじめ東京都に報告したものをいう。</w:t>
      </w:r>
    </w:p>
    <w:p w14:paraId="3BF2F8A2"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(2)</w:t>
      </w:r>
      <w:r w:rsidRPr="002B6846">
        <w:rPr>
          <w:rFonts w:ascii="ＭＳ 明朝" w:eastAsia="ＭＳ 明朝" w:hAnsi="ＭＳ 明朝" w:cs="ＭＳ 明朝" w:hint="eastAsia"/>
          <w:color w:val="000000"/>
        </w:rPr>
        <w:t xml:space="preserve">　地域団体　一定の区域の区民が構成又は参加する団体をいう。ただし、専ら営利活動、政治活動若しくは宗教活動を行うことを目的として結成された団体又は暴力団員による不当な行為の防止等に関する法律（平成３年法律第７７号）第２条第２号に規定する暴力団若しくは計画的若しくは常習的に暴力、脅迫及びこれらに類する手段を用いて不法行為若しくは要求を行う集団を除く。</w:t>
      </w:r>
    </w:p>
    <w:p w14:paraId="73392F52"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(3)</w:t>
      </w:r>
      <w:r w:rsidRPr="002B6846">
        <w:rPr>
          <w:rFonts w:ascii="ＭＳ 明朝" w:eastAsia="ＭＳ 明朝" w:hAnsi="ＭＳ 明朝" w:cs="ＭＳ 明朝" w:hint="eastAsia"/>
          <w:color w:val="000000"/>
        </w:rPr>
        <w:t xml:space="preserve">　商店街　一定の区域において、中小小売商業又はサービス業に属する事業者の相当数が近接してその事業を営み、かつ、組織的な活動を行っているもので、次のいずれかに該当するものをいう。</w:t>
      </w:r>
    </w:p>
    <w:p w14:paraId="73D96023" w14:textId="77777777" w:rsidR="00ED7C7A" w:rsidRPr="002B6846" w:rsidRDefault="007A25B4" w:rsidP="00A56A2E">
      <w:pPr>
        <w:spacing w:line="480" w:lineRule="atLeast"/>
        <w:ind w:left="72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ア　商店街振興組合法（昭和３７年法律第１４１号）に規定する商店街振興組合</w:t>
      </w:r>
    </w:p>
    <w:p w14:paraId="754A0896" w14:textId="77777777" w:rsidR="00ED7C7A" w:rsidRPr="002B6846" w:rsidRDefault="007A25B4" w:rsidP="00A56A2E">
      <w:pPr>
        <w:spacing w:line="480" w:lineRule="atLeast"/>
        <w:ind w:left="72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イ　中小企業等協同組合法（昭和２４年法律第１８１号）に規定する事業協同組合</w:t>
      </w:r>
    </w:p>
    <w:p w14:paraId="343855A8" w14:textId="77777777" w:rsidR="00ED7C7A" w:rsidRPr="002B6846" w:rsidRDefault="007A25B4" w:rsidP="00A56A2E">
      <w:pPr>
        <w:spacing w:line="480" w:lineRule="atLeast"/>
        <w:ind w:left="72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ウ　江東区中小企業団体登録要綱（平成１０年４月２２日江地商発第２２号）に基づき江東区中小企業団体名簿に登録されている商店会及び商店街連合会</w:t>
      </w:r>
    </w:p>
    <w:p w14:paraId="703AEEE9"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lastRenderedPageBreak/>
        <w:t>(4)</w:t>
      </w:r>
      <w:r w:rsidRPr="002B6846">
        <w:rPr>
          <w:rFonts w:ascii="ＭＳ 明朝" w:eastAsia="ＭＳ 明朝" w:hAnsi="ＭＳ 明朝" w:cs="ＭＳ 明朝" w:hint="eastAsia"/>
          <w:color w:val="000000"/>
        </w:rPr>
        <w:t xml:space="preserve">　防犯カメラ　犯罪の予防を目的に特定の場所に継続的に設置される映像撮影装置（撮影機能を有しない疑似映像撮影装置を除く。以下同じ。）、映像表示及び映像記録の機能を有するもの並びにこれらに附属する機器（撮影の対象となる区域における不特定多数の者の用に供せられるものとし、専ら特定の私有財産又は公有財産の保護、管理等に供せられるものを除く。）をいう。</w:t>
      </w:r>
    </w:p>
    <w:p w14:paraId="1FEC5B87"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（補助対象者）</w:t>
      </w:r>
    </w:p>
    <w:p w14:paraId="49801FB0"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第３条　補助対象者は、防犯カメラを整備しようとする町会等又は商店街で、次に掲げる要件を全て満たすものとする。</w:t>
      </w:r>
    </w:p>
    <w:p w14:paraId="534C6E04"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(1)</w:t>
      </w:r>
      <w:r w:rsidRPr="002B6846">
        <w:rPr>
          <w:rFonts w:ascii="ＭＳ 明朝" w:eastAsia="ＭＳ 明朝" w:hAnsi="ＭＳ 明朝" w:cs="ＭＳ 明朝" w:hint="eastAsia"/>
          <w:color w:val="000000"/>
        </w:rPr>
        <w:t xml:space="preserve">　防犯に関する地域活動（町会等にあっては、地域団体と連携して実施する場合を含む。）を実施していること。</w:t>
      </w:r>
    </w:p>
    <w:p w14:paraId="36256971"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(2)</w:t>
      </w:r>
      <w:r w:rsidRPr="002B6846">
        <w:rPr>
          <w:rFonts w:ascii="ＭＳ 明朝" w:eastAsia="ＭＳ 明朝" w:hAnsi="ＭＳ 明朝" w:cs="ＭＳ 明朝" w:hint="eastAsia"/>
          <w:color w:val="000000"/>
        </w:rPr>
        <w:t xml:space="preserve">　防犯カメラの設置目的、運用方法等についての基準を定めている又は防犯カメラの運用開始までに当該基準を定めることができる見込みがあること。</w:t>
      </w:r>
    </w:p>
    <w:p w14:paraId="544AF3A9"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(3)</w:t>
      </w:r>
      <w:r w:rsidRPr="002B6846">
        <w:rPr>
          <w:rFonts w:ascii="ＭＳ 明朝" w:eastAsia="ＭＳ 明朝" w:hAnsi="ＭＳ 明朝" w:cs="ＭＳ 明朝" w:hint="eastAsia"/>
          <w:color w:val="000000"/>
        </w:rPr>
        <w:t xml:space="preserve">　町会等にあっては、江東区防犯パトロール団体に対する防犯資機材支給要綱（平成１６年１０月２７日１６江総総第１１０６号）に基づく防犯パトロールを実践する団体として登録されていること。</w:t>
      </w:r>
    </w:p>
    <w:p w14:paraId="5A726B8A"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(4)</w:t>
      </w:r>
      <w:r w:rsidRPr="002B6846">
        <w:rPr>
          <w:rFonts w:ascii="ＭＳ 明朝" w:eastAsia="ＭＳ 明朝" w:hAnsi="ＭＳ 明朝" w:cs="ＭＳ 明朝" w:hint="eastAsia"/>
          <w:color w:val="000000"/>
        </w:rPr>
        <w:t xml:space="preserve">　商店街にあっては、当該商店街の区域内に人又は車両が常時通行できる道路を包含していること。</w:t>
      </w:r>
    </w:p>
    <w:p w14:paraId="72948278"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（補助対象事業）</w:t>
      </w:r>
    </w:p>
    <w:p w14:paraId="465E20AB"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第４条　補助対象事業は、防犯カメラを整備する事業（東京都又は江東区の補助金の交付を受けて整備した防犯カメラを交換する事業を含む。以下「防犯カメラ整備事業」という。）とし、次に掲げる要件を全て満たすものとする。</w:t>
      </w:r>
    </w:p>
    <w:p w14:paraId="24180954"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(1)</w:t>
      </w:r>
      <w:r w:rsidRPr="002B6846">
        <w:rPr>
          <w:rFonts w:ascii="ＭＳ 明朝" w:eastAsia="ＭＳ 明朝" w:hAnsi="ＭＳ 明朝" w:cs="ＭＳ 明朝" w:hint="eastAsia"/>
          <w:color w:val="000000"/>
        </w:rPr>
        <w:t xml:space="preserve">　町会等が防犯カメラ整備事業を実施する場合にあっては、安全・安心まちづくり推進地区内において整備するものであること。</w:t>
      </w:r>
    </w:p>
    <w:p w14:paraId="492AA0C0"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(2)</w:t>
      </w:r>
      <w:r w:rsidRPr="002B6846">
        <w:rPr>
          <w:rFonts w:ascii="ＭＳ 明朝" w:eastAsia="ＭＳ 明朝" w:hAnsi="ＭＳ 明朝" w:cs="ＭＳ 明朝" w:hint="eastAsia"/>
          <w:color w:val="000000"/>
        </w:rPr>
        <w:t xml:space="preserve">　町会等が防犯カメラ整備事業を実施する場合であって、連携する地域団体に商店街が含まれるときは、当該商店街の区域外にも防犯カメラを設置すること。</w:t>
      </w:r>
    </w:p>
    <w:p w14:paraId="0365B94D" w14:textId="77777777" w:rsidR="00ED7C7A" w:rsidRPr="002B6846" w:rsidRDefault="002B6846" w:rsidP="00A56A2E">
      <w:pPr>
        <w:spacing w:line="480" w:lineRule="atLeast"/>
        <w:ind w:leftChars="50" w:left="484" w:hangingChars="150" w:hanging="363"/>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占用許可等が必要な箇所で防犯カメラ整備事業を実施する場合は、当該箇所の占有許可等を受けている又は</w:t>
      </w:r>
      <w:r w:rsidRPr="001A6641">
        <w:rPr>
          <w:rFonts w:ascii="ＭＳ 明朝" w:eastAsia="ＭＳ 明朝" w:hAnsi="ＭＳ 明朝" w:cs="ＭＳ 明朝" w:hint="eastAsia"/>
          <w:color w:val="000000"/>
        </w:rPr>
        <w:t>防犯カメラ整備</w:t>
      </w:r>
      <w:r>
        <w:rPr>
          <w:rFonts w:ascii="ＭＳ 明朝" w:eastAsia="ＭＳ 明朝" w:hAnsi="ＭＳ 明朝" w:cs="ＭＳ 明朝" w:hint="eastAsia"/>
          <w:color w:val="000000"/>
        </w:rPr>
        <w:t>事業開始までに受けら</w:t>
      </w:r>
      <w:r>
        <w:rPr>
          <w:rFonts w:ascii="ＭＳ 明朝" w:eastAsia="ＭＳ 明朝" w:hAnsi="ＭＳ 明朝" w:cs="ＭＳ 明朝" w:hint="eastAsia"/>
          <w:color w:val="000000"/>
        </w:rPr>
        <w:lastRenderedPageBreak/>
        <w:t>れる見込みがあること。</w:t>
      </w:r>
    </w:p>
    <w:p w14:paraId="70826063" w14:textId="77777777" w:rsidR="00ED7C7A" w:rsidRPr="002B6846" w:rsidRDefault="002B6846" w:rsidP="00A56A2E">
      <w:pPr>
        <w:spacing w:line="480" w:lineRule="atLeast"/>
        <w:ind w:leftChars="50" w:left="484" w:hangingChars="150" w:hanging="363"/>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防犯カメラを設置することについて、</w:t>
      </w:r>
      <w:r w:rsidRPr="001A6641">
        <w:rPr>
          <w:rFonts w:ascii="ＭＳ 明朝" w:eastAsia="ＭＳ 明朝" w:hAnsi="ＭＳ 明朝" w:cs="ＭＳ 明朝" w:hint="eastAsia"/>
          <w:color w:val="000000"/>
        </w:rPr>
        <w:t>防犯カメラ整備事業を実施する地域の住民の合意形成がなされている又は防犯カメラ整備事業の開始</w:t>
      </w:r>
      <w:r>
        <w:rPr>
          <w:rFonts w:ascii="ＭＳ 明朝" w:eastAsia="ＭＳ 明朝" w:hAnsi="ＭＳ 明朝" w:cs="ＭＳ 明朝" w:hint="eastAsia"/>
          <w:color w:val="000000"/>
        </w:rPr>
        <w:t>までに合意がなされる見込みがあること。</w:t>
      </w:r>
    </w:p>
    <w:p w14:paraId="54B8B69E"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(5)</w:t>
      </w:r>
      <w:r w:rsidRPr="002B6846">
        <w:rPr>
          <w:rFonts w:ascii="ＭＳ 明朝" w:eastAsia="ＭＳ 明朝" w:hAnsi="ＭＳ 明朝" w:cs="ＭＳ 明朝" w:hint="eastAsia"/>
          <w:color w:val="000000"/>
        </w:rPr>
        <w:t xml:space="preserve">　申請年度内に完了できる事業であること。</w:t>
      </w:r>
    </w:p>
    <w:p w14:paraId="4D42A097"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(6)</w:t>
      </w:r>
      <w:r w:rsidRPr="002B6846">
        <w:rPr>
          <w:rFonts w:ascii="ＭＳ 明朝" w:eastAsia="ＭＳ 明朝" w:hAnsi="ＭＳ 明朝" w:cs="ＭＳ 明朝" w:hint="eastAsia"/>
          <w:color w:val="000000"/>
        </w:rPr>
        <w:t xml:space="preserve">　東京都又は江東区の補助金の交付を受けて整備した防犯カメラを交換する場合は、当該防犯カメラ整備事業の完了した日の属する会計年度終了後７年を経過していること。</w:t>
      </w:r>
    </w:p>
    <w:p w14:paraId="1017AEDA"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(7)</w:t>
      </w:r>
      <w:r w:rsidRPr="002B6846">
        <w:rPr>
          <w:rFonts w:ascii="ＭＳ 明朝" w:eastAsia="ＭＳ 明朝" w:hAnsi="ＭＳ 明朝" w:cs="ＭＳ 明朝" w:hint="eastAsia"/>
          <w:color w:val="000000"/>
        </w:rPr>
        <w:t xml:space="preserve">　この要綱に基づき、他の補助対象者が、同一の区域を含む防犯カメラ整備事業に係る補助金の交付申請をしていないこと。</w:t>
      </w:r>
    </w:p>
    <w:p w14:paraId="779BAD8B"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(8)</w:t>
      </w:r>
      <w:r w:rsidRPr="002B6846">
        <w:rPr>
          <w:rFonts w:ascii="ＭＳ 明朝" w:eastAsia="ＭＳ 明朝" w:hAnsi="ＭＳ 明朝" w:cs="ＭＳ 明朝" w:hint="eastAsia"/>
          <w:color w:val="000000"/>
        </w:rPr>
        <w:t xml:space="preserve">　</w:t>
      </w:r>
      <w:r w:rsidRPr="001A6641">
        <w:rPr>
          <w:rFonts w:ascii="ＭＳ 明朝" w:eastAsia="ＭＳ 明朝" w:hAnsi="ＭＳ 明朝" w:cs="ＭＳ 明朝" w:hint="eastAsia"/>
          <w:color w:val="000000"/>
        </w:rPr>
        <w:t>防</w:t>
      </w:r>
      <w:r w:rsidRPr="002B6846">
        <w:rPr>
          <w:rFonts w:ascii="ＭＳ 明朝" w:eastAsia="ＭＳ 明朝" w:hAnsi="ＭＳ 明朝" w:cs="ＭＳ 明朝" w:hint="eastAsia"/>
          <w:color w:val="000000"/>
        </w:rPr>
        <w:t>犯カメラ整備事業について、江東区商店街支援事業補助金交付要綱（平成２９年４月１日江地経第１４５８号）に基づく補助金の交付申請をしていないこと。</w:t>
      </w:r>
    </w:p>
    <w:p w14:paraId="2A5DB139" w14:textId="77777777" w:rsidR="00ED7C7A" w:rsidRPr="002B6846" w:rsidRDefault="002E45C8" w:rsidP="00A56A2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前項の規定にかかわらず、次</w:t>
      </w:r>
      <w:r w:rsidRPr="001A6641">
        <w:rPr>
          <w:rFonts w:ascii="ＭＳ 明朝" w:eastAsia="ＭＳ 明朝" w:hAnsi="ＭＳ 明朝" w:cs="ＭＳ 明朝" w:hint="eastAsia"/>
          <w:color w:val="000000"/>
        </w:rPr>
        <w:t>に掲げる場合は、</w:t>
      </w:r>
      <w:r>
        <w:rPr>
          <w:rFonts w:ascii="ＭＳ 明朝" w:eastAsia="ＭＳ 明朝" w:hAnsi="ＭＳ 明朝" w:cs="ＭＳ 明朝" w:hint="eastAsia"/>
          <w:color w:val="000000"/>
        </w:rPr>
        <w:t>補助対象としない。</w:t>
      </w:r>
    </w:p>
    <w:p w14:paraId="676497C5"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(1)</w:t>
      </w:r>
      <w:r w:rsidRPr="002B6846">
        <w:rPr>
          <w:rFonts w:ascii="ＭＳ 明朝" w:eastAsia="ＭＳ 明朝" w:hAnsi="ＭＳ 明朝" w:cs="ＭＳ 明朝" w:hint="eastAsia"/>
          <w:color w:val="000000"/>
        </w:rPr>
        <w:t xml:space="preserve">　映像記録装置及び映像表示装置並びにこれらに附属する機器のみを設置又は交換する場合</w:t>
      </w:r>
    </w:p>
    <w:p w14:paraId="191F4606"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(2)</w:t>
      </w:r>
      <w:r w:rsidRPr="002B6846">
        <w:rPr>
          <w:rFonts w:ascii="ＭＳ 明朝" w:eastAsia="ＭＳ 明朝" w:hAnsi="ＭＳ 明朝" w:cs="ＭＳ 明朝" w:hint="eastAsia"/>
          <w:color w:val="000000"/>
        </w:rPr>
        <w:t xml:space="preserve">　既存の防犯カメラの交換を行う場合において、当該防犯カメラの修理、保守等が適切に行われていないと認められる場合</w:t>
      </w:r>
    </w:p>
    <w:p w14:paraId="5FCE0568"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(3)</w:t>
      </w:r>
      <w:r w:rsidRPr="002B6846">
        <w:rPr>
          <w:rFonts w:ascii="ＭＳ 明朝" w:eastAsia="ＭＳ 明朝" w:hAnsi="ＭＳ 明朝" w:cs="ＭＳ 明朝" w:hint="eastAsia"/>
          <w:color w:val="000000"/>
        </w:rPr>
        <w:t xml:space="preserve">　既存の防犯カメラの交換を行う場合において、当該防犯カメラが、通常の修繕により防犯カメラとしての機能を維持できると認められる場合</w:t>
      </w:r>
    </w:p>
    <w:p w14:paraId="7DB24D94"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（補助対象経費）</w:t>
      </w:r>
    </w:p>
    <w:p w14:paraId="3C572F10"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第５条　補助対象経費は、防犯カメラ整備事業の実施に必要な経費のうち、次に掲げるものとする。</w:t>
      </w:r>
    </w:p>
    <w:p w14:paraId="77B53BDF"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(1)</w:t>
      </w:r>
      <w:r w:rsidRPr="002B6846">
        <w:rPr>
          <w:rFonts w:ascii="ＭＳ 明朝" w:eastAsia="ＭＳ 明朝" w:hAnsi="ＭＳ 明朝" w:cs="ＭＳ 明朝" w:hint="eastAsia"/>
          <w:color w:val="000000"/>
        </w:rPr>
        <w:t xml:space="preserve">　防犯カメラの購入に係る経費</w:t>
      </w:r>
    </w:p>
    <w:p w14:paraId="7EC6C9A7"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(2)</w:t>
      </w:r>
      <w:r w:rsidRPr="002B6846">
        <w:rPr>
          <w:rFonts w:ascii="ＭＳ 明朝" w:eastAsia="ＭＳ 明朝" w:hAnsi="ＭＳ 明朝" w:cs="ＭＳ 明朝" w:hint="eastAsia"/>
          <w:color w:val="000000"/>
        </w:rPr>
        <w:t xml:space="preserve">　防犯カメラの賃借に係る経費（設置が完了した日から当該日を含む年度の末日までの分に限る。）</w:t>
      </w:r>
    </w:p>
    <w:p w14:paraId="2B32FE63"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(3)</w:t>
      </w:r>
      <w:r w:rsidRPr="002B6846">
        <w:rPr>
          <w:rFonts w:ascii="ＭＳ 明朝" w:eastAsia="ＭＳ 明朝" w:hAnsi="ＭＳ 明朝" w:cs="ＭＳ 明朝" w:hint="eastAsia"/>
          <w:color w:val="000000"/>
        </w:rPr>
        <w:t xml:space="preserve">　防犯カメラの取付けに係る経費</w:t>
      </w:r>
    </w:p>
    <w:p w14:paraId="5E55D309"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(4)</w:t>
      </w:r>
      <w:r w:rsidRPr="002B6846">
        <w:rPr>
          <w:rFonts w:ascii="ＭＳ 明朝" w:eastAsia="ＭＳ 明朝" w:hAnsi="ＭＳ 明朝" w:cs="ＭＳ 明朝" w:hint="eastAsia"/>
          <w:color w:val="000000"/>
        </w:rPr>
        <w:t xml:space="preserve">　既存の防犯カメラの撤去に係る経費</w:t>
      </w:r>
    </w:p>
    <w:p w14:paraId="1D8DED84"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(5)</w:t>
      </w:r>
      <w:r w:rsidRPr="002B6846">
        <w:rPr>
          <w:rFonts w:ascii="ＭＳ 明朝" w:eastAsia="ＭＳ 明朝" w:hAnsi="ＭＳ 明朝" w:cs="ＭＳ 明朝" w:hint="eastAsia"/>
          <w:color w:val="000000"/>
        </w:rPr>
        <w:t xml:space="preserve">　前各号に掲げるもののほか、区長が必要と認める経費</w:t>
      </w:r>
    </w:p>
    <w:p w14:paraId="68DDB459"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２　前項の規定にかかわらず、次に掲げる経費は補助対象経費としない。</w:t>
      </w:r>
    </w:p>
    <w:p w14:paraId="1C5C9A8B"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lastRenderedPageBreak/>
        <w:t>(1)</w:t>
      </w:r>
      <w:r w:rsidRPr="002B6846">
        <w:rPr>
          <w:rFonts w:ascii="ＭＳ 明朝" w:eastAsia="ＭＳ 明朝" w:hAnsi="ＭＳ 明朝" w:cs="ＭＳ 明朝" w:hint="eastAsia"/>
          <w:color w:val="000000"/>
        </w:rPr>
        <w:t xml:space="preserve">　土地の取得、造成、補償又は使用に係る経費</w:t>
      </w:r>
    </w:p>
    <w:p w14:paraId="27A182AA"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(2)</w:t>
      </w:r>
      <w:r w:rsidRPr="002B6846">
        <w:rPr>
          <w:rFonts w:ascii="ＭＳ 明朝" w:eastAsia="ＭＳ 明朝" w:hAnsi="ＭＳ 明朝" w:cs="ＭＳ 明朝" w:hint="eastAsia"/>
          <w:color w:val="000000"/>
        </w:rPr>
        <w:t xml:space="preserve">　防犯カメラの保守及び機能維持を目的とした修繕に係る経費</w:t>
      </w:r>
    </w:p>
    <w:p w14:paraId="7A1E8820"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(3)</w:t>
      </w:r>
      <w:r w:rsidRPr="002B6846">
        <w:rPr>
          <w:rFonts w:ascii="ＭＳ 明朝" w:eastAsia="ＭＳ 明朝" w:hAnsi="ＭＳ 明朝" w:cs="ＭＳ 明朝" w:hint="eastAsia"/>
          <w:color w:val="000000"/>
        </w:rPr>
        <w:t xml:space="preserve">　消耗品の交換に係る経費（既存の防犯カメラの交換に併せて行うものを除く。）</w:t>
      </w:r>
    </w:p>
    <w:p w14:paraId="005921B3"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(4)</w:t>
      </w:r>
      <w:r w:rsidRPr="002B6846">
        <w:rPr>
          <w:rFonts w:ascii="ＭＳ 明朝" w:eastAsia="ＭＳ 明朝" w:hAnsi="ＭＳ 明朝" w:cs="ＭＳ 明朝" w:hint="eastAsia"/>
          <w:color w:val="000000"/>
        </w:rPr>
        <w:t xml:space="preserve">　前３号に掲げるもののほか、区長が適当でないと認める経費</w:t>
      </w:r>
    </w:p>
    <w:p w14:paraId="766E7D0E"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（補助金の額）</w:t>
      </w:r>
    </w:p>
    <w:p w14:paraId="07C088AA"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第６条　補助金の額は、別表に掲げる補助対象者の区分に応じ、前条に定める補助対象経費（設置する映像撮影装置の数に６０万円を乗じて得た額を上限とする。ただし、太陽光発電を用いた映像撮影装置を整備する場合は、この限りでない。）の合計額に同表に定める補助率を乗じて得た額とし、同表に定める補助限度額を上限として、予算の範囲内で交付する。</w:t>
      </w:r>
    </w:p>
    <w:p w14:paraId="004785F4"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２　補助金の額は１，０００円単位とし、１，０００円未満の端数が生じたときは、これを切り捨てる。</w:t>
      </w:r>
    </w:p>
    <w:p w14:paraId="52EA8ADA"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（交付申請）</w:t>
      </w:r>
    </w:p>
    <w:p w14:paraId="0ADDA34B"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第７条　補助金の交付を受けようとする町会等又は商店街の代表者（以下「申請者」という。）は、江東区防犯カメラ整備事業補助金交付申請書（別記第１号様式）に次に掲げる書類を添えて、区長に申請するものとする。</w:t>
      </w:r>
    </w:p>
    <w:p w14:paraId="73CE2ACB"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(1)</w:t>
      </w:r>
      <w:r w:rsidRPr="002B6846">
        <w:rPr>
          <w:rFonts w:ascii="ＭＳ 明朝" w:eastAsia="ＭＳ 明朝" w:hAnsi="ＭＳ 明朝" w:cs="ＭＳ 明朝" w:hint="eastAsia"/>
          <w:color w:val="000000"/>
        </w:rPr>
        <w:t xml:space="preserve">　補助対象経費の内訳書</w:t>
      </w:r>
    </w:p>
    <w:p w14:paraId="474C9094"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(2)</w:t>
      </w:r>
      <w:r w:rsidRPr="002B6846">
        <w:rPr>
          <w:rFonts w:ascii="ＭＳ 明朝" w:eastAsia="ＭＳ 明朝" w:hAnsi="ＭＳ 明朝" w:cs="ＭＳ 明朝" w:hint="eastAsia"/>
          <w:color w:val="000000"/>
        </w:rPr>
        <w:t xml:space="preserve">　設置予定の防犯カメラの仕様等が分かる資料</w:t>
      </w:r>
    </w:p>
    <w:p w14:paraId="5F5347B8"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(3)</w:t>
      </w:r>
      <w:r w:rsidRPr="002B6846">
        <w:rPr>
          <w:rFonts w:ascii="ＭＳ 明朝" w:eastAsia="ＭＳ 明朝" w:hAnsi="ＭＳ 明朝" w:cs="ＭＳ 明朝" w:hint="eastAsia"/>
          <w:color w:val="000000"/>
        </w:rPr>
        <w:t xml:space="preserve">　防犯カメラの設置予定場所に係る地図、図面等</w:t>
      </w:r>
    </w:p>
    <w:p w14:paraId="18F34266"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(4)</w:t>
      </w:r>
      <w:r w:rsidRPr="002B6846">
        <w:rPr>
          <w:rFonts w:ascii="ＭＳ 明朝" w:eastAsia="ＭＳ 明朝" w:hAnsi="ＭＳ 明朝" w:cs="ＭＳ 明朝" w:hint="eastAsia"/>
          <w:color w:val="000000"/>
        </w:rPr>
        <w:t xml:space="preserve">　見積書（事業の全部又は一部を専門業者に請け負わせ、又は委託する場合で、経費が１００万円を超えるときは、原則として３社以上の事業者からの見積書を添付すること。）</w:t>
      </w:r>
    </w:p>
    <w:p w14:paraId="474713C1"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(5)</w:t>
      </w:r>
      <w:r w:rsidRPr="002B6846">
        <w:rPr>
          <w:rFonts w:ascii="ＭＳ 明朝" w:eastAsia="ＭＳ 明朝" w:hAnsi="ＭＳ 明朝" w:cs="ＭＳ 明朝" w:hint="eastAsia"/>
          <w:color w:val="000000"/>
        </w:rPr>
        <w:t xml:space="preserve">　町会等にあっては、団体規約及び活動の概要、実績、計画等の分かる資料（地域団体と連携して、防犯に関する地域活動を行う場合にあっては、当該団体に係るものを含む。）</w:t>
      </w:r>
    </w:p>
    <w:p w14:paraId="0CCD9EA5"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(6)</w:t>
      </w:r>
      <w:r w:rsidRPr="002B6846">
        <w:rPr>
          <w:rFonts w:ascii="ＭＳ 明朝" w:eastAsia="ＭＳ 明朝" w:hAnsi="ＭＳ 明朝" w:cs="ＭＳ 明朝" w:hint="eastAsia"/>
          <w:color w:val="000000"/>
        </w:rPr>
        <w:t xml:space="preserve">　東京都又は江東区の補助金の交付を受けて整備した防犯カメラを交換する場合にあっては、当該防犯カメラの設置年度及び東京都又は江東区の補助金の交付を受けて整備した防犯カメラであることが確認できる書類</w:t>
      </w:r>
    </w:p>
    <w:p w14:paraId="474BD703"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(7)</w:t>
      </w:r>
      <w:r w:rsidRPr="002B6846">
        <w:rPr>
          <w:rFonts w:ascii="ＭＳ 明朝" w:eastAsia="ＭＳ 明朝" w:hAnsi="ＭＳ 明朝" w:cs="ＭＳ 明朝" w:hint="eastAsia"/>
          <w:color w:val="000000"/>
        </w:rPr>
        <w:t xml:space="preserve">　前各号に掲げるもののほか、区長が必要と認める書類</w:t>
      </w:r>
    </w:p>
    <w:p w14:paraId="43847B56"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lastRenderedPageBreak/>
        <w:t>（交付決定）</w:t>
      </w:r>
    </w:p>
    <w:p w14:paraId="4C7C65A3"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第８条　区長は、前条の規定による申請があったときは、その内容を審査し、必要に応じて現地調査等を行い、適当と認める</w:t>
      </w:r>
      <w:r w:rsidR="00B610D9" w:rsidRPr="002B6846">
        <w:rPr>
          <w:rFonts w:ascii="ＭＳ 明朝" w:eastAsia="ＭＳ 明朝" w:hAnsi="ＭＳ 明朝" w:cs="ＭＳ 明朝" w:hint="eastAsia"/>
          <w:color w:val="000000"/>
        </w:rPr>
        <w:t>とき</w:t>
      </w:r>
      <w:r w:rsidRPr="002B6846">
        <w:rPr>
          <w:rFonts w:ascii="ＭＳ 明朝" w:eastAsia="ＭＳ 明朝" w:hAnsi="ＭＳ 明朝" w:cs="ＭＳ 明朝" w:hint="eastAsia"/>
          <w:color w:val="000000"/>
        </w:rPr>
        <w:t>は江東区防犯カメラ整備事業補助金交付決定通知書（別記第２号様式）により、不適当と認める</w:t>
      </w:r>
      <w:r w:rsidR="00B610D9" w:rsidRPr="002B6846">
        <w:rPr>
          <w:rFonts w:ascii="ＭＳ 明朝" w:eastAsia="ＭＳ 明朝" w:hAnsi="ＭＳ 明朝" w:cs="ＭＳ 明朝" w:hint="eastAsia"/>
          <w:color w:val="000000"/>
        </w:rPr>
        <w:t>ときは</w:t>
      </w:r>
      <w:r w:rsidRPr="002B6846">
        <w:rPr>
          <w:rFonts w:ascii="ＭＳ 明朝" w:eastAsia="ＭＳ 明朝" w:hAnsi="ＭＳ 明朝" w:cs="ＭＳ 明朝" w:hint="eastAsia"/>
          <w:color w:val="000000"/>
        </w:rPr>
        <w:t>江東区防犯カメラ整備事業補助金</w:t>
      </w:r>
      <w:r w:rsidR="002E45C8" w:rsidRPr="001A6641">
        <w:rPr>
          <w:rFonts w:ascii="ＭＳ 明朝" w:eastAsia="ＭＳ 明朝" w:hAnsi="ＭＳ 明朝" w:cs="ＭＳ 明朝" w:hint="eastAsia"/>
          <w:color w:val="000000"/>
        </w:rPr>
        <w:t>交付申請却下</w:t>
      </w:r>
      <w:r w:rsidRPr="002B6846">
        <w:rPr>
          <w:rFonts w:ascii="ＭＳ 明朝" w:eastAsia="ＭＳ 明朝" w:hAnsi="ＭＳ 明朝" w:cs="ＭＳ 明朝" w:hint="eastAsia"/>
          <w:color w:val="000000"/>
        </w:rPr>
        <w:t>通知書（別記第３号様式）により、当該申請者に通知する。</w:t>
      </w:r>
    </w:p>
    <w:p w14:paraId="5B53FE6C"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（交付の条件）</w:t>
      </w:r>
    </w:p>
    <w:p w14:paraId="405457C4"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第９条　区長は、前条に規定する交付決定に際し、次に掲げる条件を付するものとする。</w:t>
      </w:r>
    </w:p>
    <w:p w14:paraId="7EB7CE92"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(1)</w:t>
      </w:r>
      <w:r w:rsidRPr="002B6846">
        <w:rPr>
          <w:rFonts w:ascii="ＭＳ 明朝" w:eastAsia="ＭＳ 明朝" w:hAnsi="ＭＳ 明朝" w:cs="ＭＳ 明朝" w:hint="eastAsia"/>
          <w:color w:val="000000"/>
        </w:rPr>
        <w:t xml:space="preserve">　交付決定を受けた防犯カメラ整備事業（以下「補助事業」という。）の執行に当たっては、公正かつ適正に行うこと。</w:t>
      </w:r>
    </w:p>
    <w:p w14:paraId="6C7CA51B"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(2)</w:t>
      </w:r>
      <w:r w:rsidRPr="002B6846">
        <w:rPr>
          <w:rFonts w:ascii="ＭＳ 明朝" w:eastAsia="ＭＳ 明朝" w:hAnsi="ＭＳ 明朝" w:cs="ＭＳ 明朝" w:hint="eastAsia"/>
          <w:color w:val="000000"/>
        </w:rPr>
        <w:t xml:space="preserve">　補助事業により設置又は交換した防犯カメラ（以下この条において「取得財産」という。）については、常にその管理状況を明らかにすること。</w:t>
      </w:r>
    </w:p>
    <w:p w14:paraId="04D6F692"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(3)</w:t>
      </w:r>
      <w:r w:rsidRPr="002B6846">
        <w:rPr>
          <w:rFonts w:ascii="ＭＳ 明朝" w:eastAsia="ＭＳ 明朝" w:hAnsi="ＭＳ 明朝" w:cs="ＭＳ 明朝" w:hint="eastAsia"/>
          <w:color w:val="000000"/>
        </w:rPr>
        <w:t xml:space="preserve">　取得財産については、補助事業の完了後においても、善良な管理者の注意をもって管理し、補助金の交付目的に従って、その効率的運用を図ること。</w:t>
      </w:r>
    </w:p>
    <w:p w14:paraId="45BDF8F5"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(4)</w:t>
      </w:r>
      <w:r w:rsidRPr="002B6846">
        <w:rPr>
          <w:rFonts w:ascii="ＭＳ 明朝" w:eastAsia="ＭＳ 明朝" w:hAnsi="ＭＳ 明朝" w:cs="ＭＳ 明朝" w:hint="eastAsia"/>
          <w:color w:val="000000"/>
        </w:rPr>
        <w:t xml:space="preserve">　破損等により、取得財産を防犯の用に供することができなくなった場合は、区長にその旨を報告し、その対策について協議すること。</w:t>
      </w:r>
    </w:p>
    <w:p w14:paraId="2404B881"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(5)</w:t>
      </w:r>
      <w:r w:rsidRPr="002B6846">
        <w:rPr>
          <w:rFonts w:ascii="ＭＳ 明朝" w:eastAsia="ＭＳ 明朝" w:hAnsi="ＭＳ 明朝" w:cs="ＭＳ 明朝" w:hint="eastAsia"/>
          <w:color w:val="000000"/>
        </w:rPr>
        <w:t xml:space="preserve">　取得財産を他の用途に使用し、他の者に貸し付け、若しくは譲り渡し、他の物件と交換し、又は債務の担保に供しようとする場合は、区長の承認を受けること。</w:t>
      </w:r>
    </w:p>
    <w:p w14:paraId="6426FD1C"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(6)</w:t>
      </w:r>
      <w:r w:rsidRPr="002B6846">
        <w:rPr>
          <w:rFonts w:ascii="ＭＳ 明朝" w:eastAsia="ＭＳ 明朝" w:hAnsi="ＭＳ 明朝" w:cs="ＭＳ 明朝" w:hint="eastAsia"/>
          <w:color w:val="000000"/>
        </w:rPr>
        <w:t xml:space="preserve">　取得財産を処分することにより、収入があり、又は収入があると見込まれる場合は、交付された補助金の全部又は一部に相当する金額を区長に返還すること。</w:t>
      </w:r>
    </w:p>
    <w:p w14:paraId="46C9099E"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(7)</w:t>
      </w:r>
      <w:r w:rsidRPr="002B6846">
        <w:rPr>
          <w:rFonts w:ascii="ＭＳ 明朝" w:eastAsia="ＭＳ 明朝" w:hAnsi="ＭＳ 明朝" w:cs="ＭＳ 明朝" w:hint="eastAsia"/>
          <w:color w:val="000000"/>
        </w:rPr>
        <w:t xml:space="preserve">　防犯カメラの設置及び管理に当たり、次条の規定を遵守すること。</w:t>
      </w:r>
    </w:p>
    <w:p w14:paraId="2982C233"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(8)</w:t>
      </w:r>
      <w:r w:rsidRPr="002B6846">
        <w:rPr>
          <w:rFonts w:ascii="ＭＳ 明朝" w:eastAsia="ＭＳ 明朝" w:hAnsi="ＭＳ 明朝" w:cs="ＭＳ 明朝" w:hint="eastAsia"/>
          <w:color w:val="000000"/>
        </w:rPr>
        <w:t xml:space="preserve">　補助事業が完了した日から起算して１年を経過する日の属する年度の末日までの間における防犯に関する活動状況について、当該年度の終了後速やかに江東区防犯カメラ整備事業補助金に係る活動報告書（別記第４号様式）により区長に報告すること。</w:t>
      </w:r>
    </w:p>
    <w:p w14:paraId="1860E32A"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(9)</w:t>
      </w:r>
      <w:r w:rsidRPr="002B6846">
        <w:rPr>
          <w:rFonts w:ascii="ＭＳ 明朝" w:eastAsia="ＭＳ 明朝" w:hAnsi="ＭＳ 明朝" w:cs="ＭＳ 明朝" w:hint="eastAsia"/>
          <w:color w:val="000000"/>
        </w:rPr>
        <w:t xml:space="preserve">　補助事業が完了した日の属する会計年度の終了後５年間、区長から要求</w:t>
      </w:r>
      <w:r w:rsidRPr="002B6846">
        <w:rPr>
          <w:rFonts w:ascii="ＭＳ 明朝" w:eastAsia="ＭＳ 明朝" w:hAnsi="ＭＳ 明朝" w:cs="ＭＳ 明朝" w:hint="eastAsia"/>
          <w:color w:val="000000"/>
        </w:rPr>
        <w:lastRenderedPageBreak/>
        <w:t>があったときは、取得財産の現況について速やかに区長に報告すること。</w:t>
      </w:r>
    </w:p>
    <w:p w14:paraId="57F7846B"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（遵守事項）</w:t>
      </w:r>
    </w:p>
    <w:p w14:paraId="4D9FE59F"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 xml:space="preserve">第１０条　</w:t>
      </w:r>
      <w:r w:rsidR="002E45C8" w:rsidRPr="001A6641">
        <w:rPr>
          <w:rFonts w:ascii="ＭＳ 明朝" w:eastAsia="ＭＳ 明朝" w:hAnsi="ＭＳ 明朝" w:cs="ＭＳ 明朝" w:hint="eastAsia"/>
          <w:color w:val="000000"/>
        </w:rPr>
        <w:t>第８条の規定により、</w:t>
      </w:r>
      <w:r w:rsidRPr="002B6846">
        <w:rPr>
          <w:rFonts w:ascii="ＭＳ 明朝" w:eastAsia="ＭＳ 明朝" w:hAnsi="ＭＳ 明朝" w:cs="ＭＳ 明朝" w:hint="eastAsia"/>
          <w:color w:val="000000"/>
        </w:rPr>
        <w:t>補助金の交付決定を受けた者（以下「補助事業者」という。）は、防犯カメラの設置及び管理に当たって、次に掲げる事項を遵守しなければならない。</w:t>
      </w:r>
    </w:p>
    <w:p w14:paraId="0A38DC0F"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(1)</w:t>
      </w:r>
      <w:r w:rsidRPr="002B6846">
        <w:rPr>
          <w:rFonts w:ascii="ＭＳ 明朝" w:eastAsia="ＭＳ 明朝" w:hAnsi="ＭＳ 明朝" w:cs="ＭＳ 明朝" w:hint="eastAsia"/>
          <w:color w:val="000000"/>
        </w:rPr>
        <w:t xml:space="preserve">　撮影の対象となる区域の見やすい場所に、設置者の職名及び防犯カメラが設置され、かつ、作動している旨を明確かつ適切な方法により表示すること。</w:t>
      </w:r>
    </w:p>
    <w:p w14:paraId="425ED004"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(2)</w:t>
      </w:r>
      <w:r w:rsidRPr="002B6846">
        <w:rPr>
          <w:rFonts w:ascii="ＭＳ 明朝" w:eastAsia="ＭＳ 明朝" w:hAnsi="ＭＳ 明朝" w:cs="ＭＳ 明朝" w:hint="eastAsia"/>
          <w:color w:val="000000"/>
        </w:rPr>
        <w:t xml:space="preserve">　映像記録について、個人情報保護のため、無線によるシステム構築の際、容易に他者が情報を傍受できないものとする等厳正な管理を行うこと。</w:t>
      </w:r>
    </w:p>
    <w:p w14:paraId="4A5EF581"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(3)</w:t>
      </w:r>
      <w:r w:rsidRPr="002B6846">
        <w:rPr>
          <w:rFonts w:ascii="ＭＳ 明朝" w:eastAsia="ＭＳ 明朝" w:hAnsi="ＭＳ 明朝" w:cs="ＭＳ 明朝" w:hint="eastAsia"/>
          <w:color w:val="000000"/>
        </w:rPr>
        <w:t xml:space="preserve">　特定の個人、建物等を監視しないよう配慮すること。</w:t>
      </w:r>
    </w:p>
    <w:p w14:paraId="37FD3DB7"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(4)</w:t>
      </w:r>
      <w:r w:rsidRPr="002B6846">
        <w:rPr>
          <w:rFonts w:ascii="ＭＳ 明朝" w:eastAsia="ＭＳ 明朝" w:hAnsi="ＭＳ 明朝" w:cs="ＭＳ 明朝" w:hint="eastAsia"/>
          <w:color w:val="000000"/>
        </w:rPr>
        <w:t xml:space="preserve">　撮影の対象となる区域は、設置の目的を達成するため必要最小限度の区域とすること。</w:t>
      </w:r>
    </w:p>
    <w:p w14:paraId="093565E2"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(5)</w:t>
      </w:r>
      <w:r w:rsidRPr="002B6846">
        <w:rPr>
          <w:rFonts w:ascii="ＭＳ 明朝" w:eastAsia="ＭＳ 明朝" w:hAnsi="ＭＳ 明朝" w:cs="ＭＳ 明朝" w:hint="eastAsia"/>
          <w:color w:val="000000"/>
        </w:rPr>
        <w:t xml:space="preserve">　映像記録は、１週間を超えて保存しないこと。</w:t>
      </w:r>
    </w:p>
    <w:p w14:paraId="60923EC1"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(6)</w:t>
      </w:r>
      <w:r w:rsidRPr="002B6846">
        <w:rPr>
          <w:rFonts w:ascii="ＭＳ 明朝" w:eastAsia="ＭＳ 明朝" w:hAnsi="ＭＳ 明朝" w:cs="ＭＳ 明朝" w:hint="eastAsia"/>
          <w:color w:val="000000"/>
        </w:rPr>
        <w:t xml:space="preserve">　映像記録装置及び映像表示装置は、施錠設備を備えた場所その他第三者が映像記録及び映像表示を無断で操作するおそれのない場所に設置すること。</w:t>
      </w:r>
    </w:p>
    <w:p w14:paraId="657E6008"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(7)</w:t>
      </w:r>
      <w:r w:rsidRPr="002B6846">
        <w:rPr>
          <w:rFonts w:ascii="ＭＳ 明朝" w:eastAsia="ＭＳ 明朝" w:hAnsi="ＭＳ 明朝" w:cs="ＭＳ 明朝" w:hint="eastAsia"/>
          <w:color w:val="000000"/>
        </w:rPr>
        <w:t xml:space="preserve">　映像記録の内容は、次に掲げる場合を除くほか、設置の目的以外の目的に利用し、又は第三者へ提供しないこと。</w:t>
      </w:r>
    </w:p>
    <w:p w14:paraId="3C36FEA7" w14:textId="77777777" w:rsidR="00ED7C7A" w:rsidRPr="002B6846" w:rsidRDefault="007A25B4" w:rsidP="00A56A2E">
      <w:pPr>
        <w:spacing w:line="480" w:lineRule="atLeast"/>
        <w:ind w:leftChars="200" w:left="484"/>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ア　法令等に定めがあるとき。</w:t>
      </w:r>
    </w:p>
    <w:p w14:paraId="24D42E27" w14:textId="77777777" w:rsidR="00ED7C7A" w:rsidRPr="002B6846" w:rsidRDefault="007A25B4" w:rsidP="00A56A2E">
      <w:pPr>
        <w:spacing w:line="480" w:lineRule="atLeast"/>
        <w:ind w:leftChars="200" w:left="726" w:hangingChars="100" w:hanging="242"/>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イ　人の生命、身体又は財産に対する危険を避けるため、緊急かつやむを得ないと認められるとき。</w:t>
      </w:r>
    </w:p>
    <w:p w14:paraId="7AFB4DB4"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(8)</w:t>
      </w:r>
      <w:r w:rsidRPr="002B6846">
        <w:rPr>
          <w:rFonts w:ascii="ＭＳ 明朝" w:eastAsia="ＭＳ 明朝" w:hAnsi="ＭＳ 明朝" w:cs="ＭＳ 明朝" w:hint="eastAsia"/>
          <w:color w:val="000000"/>
        </w:rPr>
        <w:t xml:space="preserve">　次に掲げる事項を規定した運用基準を書面で定め、常時開示できる状態で保管すること。</w:t>
      </w:r>
    </w:p>
    <w:p w14:paraId="15E0F3CB" w14:textId="77777777" w:rsidR="00ED7C7A" w:rsidRPr="002B6846" w:rsidRDefault="007A25B4" w:rsidP="00A56A2E">
      <w:pPr>
        <w:spacing w:line="480" w:lineRule="atLeast"/>
        <w:ind w:leftChars="200" w:left="484"/>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ア　管理責任者の設置及び責務</w:t>
      </w:r>
    </w:p>
    <w:p w14:paraId="71F580E5" w14:textId="77777777" w:rsidR="00ED7C7A" w:rsidRPr="002B6846" w:rsidRDefault="007A25B4" w:rsidP="00A56A2E">
      <w:pPr>
        <w:spacing w:line="480" w:lineRule="atLeast"/>
        <w:ind w:leftChars="200" w:left="484"/>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イ　防犯カメラの設置場所</w:t>
      </w:r>
    </w:p>
    <w:p w14:paraId="725EBC56" w14:textId="77777777" w:rsidR="00ED7C7A" w:rsidRPr="002B6846" w:rsidRDefault="007A25B4" w:rsidP="00A56A2E">
      <w:pPr>
        <w:spacing w:line="480" w:lineRule="atLeast"/>
        <w:ind w:leftChars="200" w:left="484"/>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ウ　防犯カメラの設置の周知方法</w:t>
      </w:r>
    </w:p>
    <w:p w14:paraId="376C25DB" w14:textId="77777777" w:rsidR="00ED7C7A" w:rsidRPr="002B6846" w:rsidRDefault="007A25B4" w:rsidP="00A56A2E">
      <w:pPr>
        <w:spacing w:line="480" w:lineRule="atLeast"/>
        <w:ind w:leftChars="200" w:left="484"/>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エ　映像記録の保管期間、保管方法及び廃棄方法</w:t>
      </w:r>
    </w:p>
    <w:p w14:paraId="4AF50AB7" w14:textId="77777777" w:rsidR="00ED7C7A" w:rsidRPr="002B6846" w:rsidRDefault="007A25B4" w:rsidP="00A56A2E">
      <w:pPr>
        <w:spacing w:line="480" w:lineRule="atLeast"/>
        <w:ind w:leftChars="200" w:left="484"/>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オ　映像記録の閲覧が可能な者の指定及び閲覧方法</w:t>
      </w:r>
    </w:p>
    <w:p w14:paraId="35A8E540" w14:textId="77777777" w:rsidR="00ED7C7A" w:rsidRPr="002B6846" w:rsidRDefault="007A25B4" w:rsidP="00A56A2E">
      <w:pPr>
        <w:spacing w:line="480" w:lineRule="atLeast"/>
        <w:ind w:leftChars="200" w:left="484"/>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カ　映像記録の外部提供の方法</w:t>
      </w:r>
    </w:p>
    <w:p w14:paraId="2B6F88C4"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lastRenderedPageBreak/>
        <w:t>（事前着手）</w:t>
      </w:r>
    </w:p>
    <w:p w14:paraId="70DE89BD" w14:textId="77777777" w:rsidR="00ED7C7A" w:rsidRPr="002B6846" w:rsidRDefault="002E45C8" w:rsidP="00A56A2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第８条</w:t>
      </w:r>
      <w:r w:rsidRPr="001A6641">
        <w:rPr>
          <w:rFonts w:ascii="ＭＳ 明朝" w:eastAsia="ＭＳ 明朝" w:hAnsi="ＭＳ 明朝" w:cs="ＭＳ 明朝" w:hint="eastAsia"/>
          <w:color w:val="000000"/>
        </w:rPr>
        <w:t>の</w:t>
      </w:r>
      <w:r>
        <w:rPr>
          <w:rFonts w:ascii="ＭＳ 明朝" w:eastAsia="ＭＳ 明朝" w:hAnsi="ＭＳ 明朝" w:cs="ＭＳ 明朝" w:hint="eastAsia"/>
          <w:color w:val="000000"/>
        </w:rPr>
        <w:t>規定</w:t>
      </w:r>
      <w:r w:rsidRPr="001A6641">
        <w:rPr>
          <w:rFonts w:ascii="ＭＳ 明朝" w:eastAsia="ＭＳ 明朝" w:hAnsi="ＭＳ 明朝" w:cs="ＭＳ 明朝" w:hint="eastAsia"/>
          <w:color w:val="000000"/>
        </w:rPr>
        <w:t>による</w:t>
      </w:r>
      <w:r>
        <w:rPr>
          <w:rFonts w:ascii="ＭＳ 明朝" w:eastAsia="ＭＳ 明朝" w:hAnsi="ＭＳ 明朝" w:cs="ＭＳ 明朝" w:hint="eastAsia"/>
          <w:color w:val="000000"/>
        </w:rPr>
        <w:t>交付決定を受ける前に着手した事業については、補助対象事業としない。</w:t>
      </w:r>
    </w:p>
    <w:p w14:paraId="2456FCE4"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２　前項の規定にかかわらず、第７条の規定により交付申請をした者が、やむを得ない事情により、交付決定を受ける前に防犯カメラ整備事業に着手しようとする場合は、江東区防犯カメラ整備事業補助金に係る事業事前着手承認申請書（別記第５号様式）により区長に申請し、その承認を受けなければならない。</w:t>
      </w:r>
    </w:p>
    <w:p w14:paraId="38307997" w14:textId="77777777" w:rsidR="00ED7C7A" w:rsidRPr="002B6846" w:rsidRDefault="007A25B4" w:rsidP="00A56A2E">
      <w:pPr>
        <w:spacing w:line="480" w:lineRule="atLeast"/>
        <w:jc w:val="both"/>
        <w:rPr>
          <w:rFonts w:ascii="ＭＳ 明朝" w:eastAsia="ＭＳ 明朝" w:hAnsi="ＭＳ 明朝" w:cs="ＭＳ 明朝"/>
          <w:color w:val="000000"/>
        </w:rPr>
      </w:pPr>
      <w:r w:rsidRPr="001A6641">
        <w:rPr>
          <w:rFonts w:ascii="ＭＳ 明朝" w:eastAsia="ＭＳ 明朝" w:hAnsi="ＭＳ 明朝" w:cs="ＭＳ 明朝" w:hint="eastAsia"/>
          <w:color w:val="000000"/>
        </w:rPr>
        <w:t>（</w:t>
      </w:r>
      <w:r w:rsidRPr="002B6846">
        <w:rPr>
          <w:rFonts w:ascii="ＭＳ 明朝" w:eastAsia="ＭＳ 明朝" w:hAnsi="ＭＳ 明朝" w:cs="ＭＳ 明朝" w:hint="eastAsia"/>
          <w:color w:val="000000"/>
        </w:rPr>
        <w:t>取下げ）</w:t>
      </w:r>
    </w:p>
    <w:p w14:paraId="36B569A0" w14:textId="77777777" w:rsidR="00ED7C7A" w:rsidRPr="002E45C8" w:rsidRDefault="002E45C8" w:rsidP="00A56A2E">
      <w:pPr>
        <w:spacing w:line="480" w:lineRule="atLeast"/>
        <w:ind w:left="240" w:hanging="240"/>
        <w:jc w:val="both"/>
        <w:rPr>
          <w:rFonts w:ascii="ＭＳ 明朝" w:eastAsia="ＭＳ 明朝" w:hAnsi="ＭＳ 明朝" w:cs="ＭＳ 明朝"/>
          <w:color w:val="000000"/>
        </w:rPr>
      </w:pPr>
      <w:r w:rsidRPr="002E45C8">
        <w:rPr>
          <w:rFonts w:ascii="ＭＳ 明朝" w:eastAsia="ＭＳ 明朝" w:hAnsi="ＭＳ 明朝" w:cs="ＭＳ 明朝" w:hint="eastAsia"/>
          <w:color w:val="000000"/>
        </w:rPr>
        <w:t>第１２条　補助事業者</w:t>
      </w:r>
      <w:r w:rsidRPr="001A6641">
        <w:rPr>
          <w:rFonts w:ascii="ＭＳ 明朝" w:eastAsia="ＭＳ 明朝" w:hAnsi="ＭＳ 明朝" w:cs="ＭＳ 明朝" w:hint="eastAsia"/>
          <w:color w:val="000000"/>
        </w:rPr>
        <w:t>は、補助金の交付決定の内容又はこれに付された条件に対して不服があり、補助金の交付申請を取り下げようとするときは、交付決定の通知を受けた日から１４日以内に、江東区防犯カメラ整備事業補助金に係る交付申請取下書（別記第６号様式）を区長に提出するものとする</w:t>
      </w:r>
      <w:r w:rsidRPr="002E45C8">
        <w:rPr>
          <w:rFonts w:ascii="ＭＳ 明朝" w:eastAsia="ＭＳ 明朝" w:hAnsi="ＭＳ 明朝" w:cs="ＭＳ 明朝" w:hint="eastAsia"/>
          <w:color w:val="000000"/>
        </w:rPr>
        <w:t>。</w:t>
      </w:r>
    </w:p>
    <w:p w14:paraId="68A1FBCF"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w:t>
      </w:r>
      <w:r w:rsidR="00B610D9" w:rsidRPr="002B6846">
        <w:rPr>
          <w:rFonts w:ascii="ＭＳ 明朝" w:eastAsia="ＭＳ 明朝" w:hAnsi="ＭＳ 明朝" w:cs="ＭＳ 明朝" w:hint="eastAsia"/>
          <w:color w:val="000000"/>
        </w:rPr>
        <w:t>変更等の申請及び承認</w:t>
      </w:r>
      <w:r w:rsidRPr="002B6846">
        <w:rPr>
          <w:rFonts w:ascii="ＭＳ 明朝" w:eastAsia="ＭＳ 明朝" w:hAnsi="ＭＳ 明朝" w:cs="ＭＳ 明朝" w:hint="eastAsia"/>
          <w:color w:val="000000"/>
        </w:rPr>
        <w:t>）</w:t>
      </w:r>
    </w:p>
    <w:p w14:paraId="2946287D"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第１３条　補助事業者は、補助事業の内容を著しく変更しようとする場合又は補助事業を中止しようとする場合は、速やかに江東区防犯カメラ整備事業補助金に係る事業変更等承認申請書（別記第７号様式）に必要な書類を添えて区長に申請し、その承認を受けなければならない。</w:t>
      </w:r>
    </w:p>
    <w:p w14:paraId="038C19A8" w14:textId="77777777" w:rsidR="00ED7C7A" w:rsidRPr="002B6846" w:rsidRDefault="00B610D9"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２　区長は、前項の規定による申請があったときは、その内容を審査し、適当と認めるときは、江東区防犯カメラ整備事業補助金交付決定内容変更通知書（別記第８号様式）により、補助事業者に通知する。</w:t>
      </w:r>
    </w:p>
    <w:p w14:paraId="30C0F821" w14:textId="77777777" w:rsidR="00B610D9" w:rsidRPr="002B6846" w:rsidRDefault="00B610D9"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３　区長は、</w:t>
      </w:r>
      <w:hyperlink r:id="rId6" w:history="1">
        <w:r w:rsidRPr="002B6846">
          <w:rPr>
            <w:rFonts w:ascii="ＭＳ 明朝" w:eastAsia="ＭＳ 明朝" w:hAnsi="ＭＳ 明朝" w:cs="ＭＳ 明朝" w:hint="eastAsia"/>
            <w:color w:val="000000"/>
          </w:rPr>
          <w:t>前項</w:t>
        </w:r>
      </w:hyperlink>
      <w:r w:rsidRPr="002B6846">
        <w:rPr>
          <w:rFonts w:ascii="ＭＳ 明朝" w:eastAsia="ＭＳ 明朝" w:hAnsi="ＭＳ 明朝" w:cs="ＭＳ 明朝" w:hint="eastAsia"/>
          <w:color w:val="000000"/>
        </w:rPr>
        <w:t>の承認に際し、必要に応じて条件を付することができる。</w:t>
      </w:r>
    </w:p>
    <w:p w14:paraId="75FBE95E"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（状況報告等）</w:t>
      </w:r>
    </w:p>
    <w:p w14:paraId="5C34C41E"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第１４条　補助事業者は、区長が補助事業の適正な遂行を期するため、補助事業の進捗状況に係る報告又は帳簿等の提出を求めたときは、適切に対応しなければならない。</w:t>
      </w:r>
    </w:p>
    <w:p w14:paraId="6F548E3C"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（事業遅延等の報告）</w:t>
      </w:r>
    </w:p>
    <w:p w14:paraId="19E17DC0"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第１５条　補助事業者は、当該補助事業が補助金の交付決定に係る会計年度内に完了することができないと見込まれるとき又はその遂行が困難となったときは、速やかに江東区防犯カメラ整備事業補助金に係る事業遅延等報告書</w:t>
      </w:r>
      <w:r w:rsidRPr="002B6846">
        <w:rPr>
          <w:rFonts w:ascii="ＭＳ 明朝" w:eastAsia="ＭＳ 明朝" w:hAnsi="ＭＳ 明朝" w:cs="ＭＳ 明朝" w:hint="eastAsia"/>
          <w:color w:val="000000"/>
        </w:rPr>
        <w:lastRenderedPageBreak/>
        <w:t>（別記第９号様式）により区長に報告し、その指示を受けなければならない。</w:t>
      </w:r>
    </w:p>
    <w:p w14:paraId="7AA1DC3A"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（実績報告）</w:t>
      </w:r>
    </w:p>
    <w:p w14:paraId="2E8AA717" w14:textId="77777777" w:rsidR="00A56A2E"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第１６条　補助事業者は、補助事業が完了したときは、速やかに江東区防犯カメラ整備事業補助金に係る事業実績報告書（別記第１０号様式）に次に掲げる書類を添えて、区長に報告しなければならない。</w:t>
      </w:r>
    </w:p>
    <w:p w14:paraId="1838E750" w14:textId="77777777" w:rsidR="00ED7C7A" w:rsidRPr="002B6846" w:rsidRDefault="007A25B4" w:rsidP="00A56A2E">
      <w:pPr>
        <w:spacing w:line="480" w:lineRule="atLeast"/>
        <w:ind w:leftChars="50" w:left="121"/>
        <w:jc w:val="both"/>
        <w:rPr>
          <w:rFonts w:ascii="ＭＳ 明朝" w:eastAsia="ＭＳ 明朝" w:hAnsi="ＭＳ 明朝" w:cs="ＭＳ 明朝"/>
          <w:color w:val="000000"/>
        </w:rPr>
      </w:pPr>
      <w:r w:rsidRPr="002B6846">
        <w:rPr>
          <w:rFonts w:ascii="ＭＳ 明朝" w:eastAsia="ＭＳ 明朝" w:hAnsi="ＭＳ 明朝" w:cs="ＭＳ 明朝"/>
          <w:color w:val="000000"/>
        </w:rPr>
        <w:t>(1)</w:t>
      </w:r>
      <w:r w:rsidRPr="002B6846">
        <w:rPr>
          <w:rFonts w:ascii="ＭＳ 明朝" w:eastAsia="ＭＳ 明朝" w:hAnsi="ＭＳ 明朝" w:cs="ＭＳ 明朝" w:hint="eastAsia"/>
          <w:color w:val="000000"/>
        </w:rPr>
        <w:t xml:space="preserve">　補助対象経費の内訳書</w:t>
      </w:r>
    </w:p>
    <w:p w14:paraId="5A0EA640" w14:textId="77777777" w:rsidR="00ED7C7A" w:rsidRPr="002B6846" w:rsidRDefault="007A25B4" w:rsidP="00A56A2E">
      <w:pPr>
        <w:spacing w:line="480" w:lineRule="atLeast"/>
        <w:ind w:leftChars="50" w:left="121"/>
        <w:jc w:val="both"/>
        <w:rPr>
          <w:rFonts w:ascii="ＭＳ 明朝" w:eastAsia="ＭＳ 明朝" w:hAnsi="ＭＳ 明朝" w:cs="ＭＳ 明朝"/>
          <w:color w:val="000000"/>
        </w:rPr>
      </w:pPr>
      <w:r w:rsidRPr="002B6846">
        <w:rPr>
          <w:rFonts w:ascii="ＭＳ 明朝" w:eastAsia="ＭＳ 明朝" w:hAnsi="ＭＳ 明朝" w:cs="ＭＳ 明朝"/>
          <w:color w:val="000000"/>
        </w:rPr>
        <w:t>(2)</w:t>
      </w:r>
      <w:r w:rsidRPr="002B6846">
        <w:rPr>
          <w:rFonts w:ascii="ＭＳ 明朝" w:eastAsia="ＭＳ 明朝" w:hAnsi="ＭＳ 明朝" w:cs="ＭＳ 明朝" w:hint="eastAsia"/>
          <w:color w:val="000000"/>
        </w:rPr>
        <w:t xml:space="preserve">　防犯カメラの設置場所に係る地図、図面等</w:t>
      </w:r>
    </w:p>
    <w:p w14:paraId="7F0CDC4F" w14:textId="77777777" w:rsidR="00ED7C7A" w:rsidRPr="002B6846" w:rsidRDefault="007A25B4" w:rsidP="00A56A2E">
      <w:pPr>
        <w:spacing w:line="480" w:lineRule="atLeast"/>
        <w:ind w:leftChars="50" w:left="121"/>
        <w:jc w:val="both"/>
        <w:rPr>
          <w:rFonts w:ascii="ＭＳ 明朝" w:eastAsia="ＭＳ 明朝" w:hAnsi="ＭＳ 明朝" w:cs="ＭＳ 明朝"/>
          <w:color w:val="000000"/>
        </w:rPr>
      </w:pPr>
      <w:r w:rsidRPr="002B6846">
        <w:rPr>
          <w:rFonts w:ascii="ＭＳ 明朝" w:eastAsia="ＭＳ 明朝" w:hAnsi="ＭＳ 明朝" w:cs="ＭＳ 明朝"/>
          <w:color w:val="000000"/>
        </w:rPr>
        <w:t>(3)</w:t>
      </w:r>
      <w:r w:rsidRPr="002B6846">
        <w:rPr>
          <w:rFonts w:ascii="ＭＳ 明朝" w:eastAsia="ＭＳ 明朝" w:hAnsi="ＭＳ 明朝" w:cs="ＭＳ 明朝" w:hint="eastAsia"/>
          <w:color w:val="000000"/>
        </w:rPr>
        <w:t xml:space="preserve">　防犯カメラの設置前及び設置後の写真</w:t>
      </w:r>
    </w:p>
    <w:p w14:paraId="2B6CB498" w14:textId="77777777" w:rsidR="00ED7C7A" w:rsidRPr="002B6846" w:rsidRDefault="007A25B4" w:rsidP="00A56A2E">
      <w:pPr>
        <w:spacing w:line="480" w:lineRule="atLeast"/>
        <w:ind w:leftChars="50" w:left="121"/>
        <w:jc w:val="both"/>
        <w:rPr>
          <w:rFonts w:ascii="ＭＳ 明朝" w:eastAsia="ＭＳ 明朝" w:hAnsi="ＭＳ 明朝" w:cs="ＭＳ 明朝"/>
          <w:color w:val="000000"/>
        </w:rPr>
      </w:pPr>
      <w:r w:rsidRPr="002B6846">
        <w:rPr>
          <w:rFonts w:ascii="ＭＳ 明朝" w:eastAsia="ＭＳ 明朝" w:hAnsi="ＭＳ 明朝" w:cs="ＭＳ 明朝"/>
          <w:color w:val="000000"/>
        </w:rPr>
        <w:t>(4)</w:t>
      </w:r>
      <w:r w:rsidRPr="002B6846">
        <w:rPr>
          <w:rFonts w:ascii="ＭＳ 明朝" w:eastAsia="ＭＳ 明朝" w:hAnsi="ＭＳ 明朝" w:cs="ＭＳ 明朝" w:hint="eastAsia"/>
          <w:color w:val="000000"/>
        </w:rPr>
        <w:t xml:space="preserve">　契約書、工程表等の写し</w:t>
      </w:r>
    </w:p>
    <w:p w14:paraId="0458E24C" w14:textId="77777777" w:rsidR="00ED7C7A" w:rsidRPr="002B6846" w:rsidRDefault="007A25B4" w:rsidP="00A56A2E">
      <w:pPr>
        <w:spacing w:line="480" w:lineRule="atLeast"/>
        <w:ind w:leftChars="50" w:left="121"/>
        <w:jc w:val="both"/>
        <w:rPr>
          <w:rFonts w:ascii="ＭＳ 明朝" w:eastAsia="ＭＳ 明朝" w:hAnsi="ＭＳ 明朝" w:cs="ＭＳ 明朝"/>
          <w:color w:val="000000"/>
        </w:rPr>
      </w:pPr>
      <w:r w:rsidRPr="002B6846">
        <w:rPr>
          <w:rFonts w:ascii="ＭＳ 明朝" w:eastAsia="ＭＳ 明朝" w:hAnsi="ＭＳ 明朝" w:cs="ＭＳ 明朝"/>
          <w:color w:val="000000"/>
        </w:rPr>
        <w:t>(5)</w:t>
      </w:r>
      <w:r w:rsidRPr="002B6846">
        <w:rPr>
          <w:rFonts w:ascii="ＭＳ 明朝" w:eastAsia="ＭＳ 明朝" w:hAnsi="ＭＳ 明朝" w:cs="ＭＳ 明朝" w:hint="eastAsia"/>
          <w:color w:val="000000"/>
        </w:rPr>
        <w:t xml:space="preserve">　納品書、工事完了検査書、引渡し書等の写し</w:t>
      </w:r>
    </w:p>
    <w:p w14:paraId="60EE1E20" w14:textId="77777777" w:rsidR="00ED7C7A" w:rsidRPr="002B6846" w:rsidRDefault="007A25B4" w:rsidP="00A56A2E">
      <w:pPr>
        <w:spacing w:line="480" w:lineRule="atLeast"/>
        <w:ind w:leftChars="50" w:left="121"/>
        <w:jc w:val="both"/>
        <w:rPr>
          <w:rFonts w:ascii="ＭＳ 明朝" w:eastAsia="ＭＳ 明朝" w:hAnsi="ＭＳ 明朝" w:cs="ＭＳ 明朝"/>
          <w:color w:val="000000"/>
        </w:rPr>
      </w:pPr>
      <w:r w:rsidRPr="002B6846">
        <w:rPr>
          <w:rFonts w:ascii="ＭＳ 明朝" w:eastAsia="ＭＳ 明朝" w:hAnsi="ＭＳ 明朝" w:cs="ＭＳ 明朝"/>
          <w:color w:val="000000"/>
        </w:rPr>
        <w:t>(6)</w:t>
      </w:r>
      <w:r w:rsidRPr="002B6846">
        <w:rPr>
          <w:rFonts w:ascii="ＭＳ 明朝" w:eastAsia="ＭＳ 明朝" w:hAnsi="ＭＳ 明朝" w:cs="ＭＳ 明朝" w:hint="eastAsia"/>
          <w:color w:val="000000"/>
        </w:rPr>
        <w:t xml:space="preserve">　請求書（内訳の分かるものに限る。）の写し</w:t>
      </w:r>
    </w:p>
    <w:p w14:paraId="2A06AB63" w14:textId="77777777" w:rsidR="00ED7C7A" w:rsidRPr="002B6846" w:rsidRDefault="007A25B4" w:rsidP="00A56A2E">
      <w:pPr>
        <w:spacing w:line="480" w:lineRule="atLeast"/>
        <w:ind w:leftChars="50" w:left="121"/>
        <w:jc w:val="both"/>
        <w:rPr>
          <w:rFonts w:ascii="ＭＳ 明朝" w:eastAsia="ＭＳ 明朝" w:hAnsi="ＭＳ 明朝" w:cs="ＭＳ 明朝"/>
          <w:color w:val="000000"/>
        </w:rPr>
      </w:pPr>
      <w:r w:rsidRPr="002B6846">
        <w:rPr>
          <w:rFonts w:ascii="ＭＳ 明朝" w:eastAsia="ＭＳ 明朝" w:hAnsi="ＭＳ 明朝" w:cs="ＭＳ 明朝"/>
          <w:color w:val="000000"/>
        </w:rPr>
        <w:t>(7)</w:t>
      </w:r>
      <w:r w:rsidRPr="002B6846">
        <w:rPr>
          <w:rFonts w:ascii="ＭＳ 明朝" w:eastAsia="ＭＳ 明朝" w:hAnsi="ＭＳ 明朝" w:cs="ＭＳ 明朝" w:hint="eastAsia"/>
          <w:color w:val="000000"/>
        </w:rPr>
        <w:t xml:space="preserve">　領収書の写し</w:t>
      </w:r>
    </w:p>
    <w:p w14:paraId="5CE9AECF" w14:textId="77777777" w:rsidR="00ED7C7A" w:rsidRPr="002B6846" w:rsidRDefault="007A25B4" w:rsidP="00A56A2E">
      <w:pPr>
        <w:spacing w:line="480" w:lineRule="atLeast"/>
        <w:ind w:leftChars="50" w:left="121"/>
        <w:jc w:val="both"/>
        <w:rPr>
          <w:rFonts w:ascii="ＭＳ 明朝" w:eastAsia="ＭＳ 明朝" w:hAnsi="ＭＳ 明朝" w:cs="ＭＳ 明朝"/>
          <w:color w:val="000000"/>
        </w:rPr>
      </w:pPr>
      <w:r w:rsidRPr="002B6846">
        <w:rPr>
          <w:rFonts w:ascii="ＭＳ 明朝" w:eastAsia="ＭＳ 明朝" w:hAnsi="ＭＳ 明朝" w:cs="ＭＳ 明朝"/>
          <w:color w:val="000000"/>
        </w:rPr>
        <w:t>(8)</w:t>
      </w:r>
      <w:r w:rsidRPr="002B6846">
        <w:rPr>
          <w:rFonts w:ascii="ＭＳ 明朝" w:eastAsia="ＭＳ 明朝" w:hAnsi="ＭＳ 明朝" w:cs="ＭＳ 明朝" w:hint="eastAsia"/>
          <w:color w:val="000000"/>
        </w:rPr>
        <w:t xml:space="preserve">　補助対象経費の支払に係る金融機関口座振替依頼書の控えの写し</w:t>
      </w:r>
    </w:p>
    <w:p w14:paraId="0BE41DBC"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(9)</w:t>
      </w:r>
      <w:r w:rsidRPr="002B6846">
        <w:rPr>
          <w:rFonts w:ascii="ＭＳ 明朝" w:eastAsia="ＭＳ 明朝" w:hAnsi="ＭＳ 明朝" w:cs="ＭＳ 明朝" w:hint="eastAsia"/>
          <w:color w:val="000000"/>
        </w:rPr>
        <w:t xml:space="preserve">　出納簿その他補助事業に係る経費の収入及び支出の処理状況が分かる書類</w:t>
      </w:r>
    </w:p>
    <w:p w14:paraId="4955634D" w14:textId="77777777" w:rsidR="00ED7C7A" w:rsidRPr="002B6846" w:rsidRDefault="007A25B4" w:rsidP="00A56A2E">
      <w:pPr>
        <w:spacing w:line="480" w:lineRule="atLeast"/>
        <w:ind w:leftChars="50" w:left="121"/>
        <w:jc w:val="both"/>
        <w:rPr>
          <w:rFonts w:ascii="ＭＳ 明朝" w:eastAsia="ＭＳ 明朝" w:hAnsi="ＭＳ 明朝" w:cs="ＭＳ 明朝"/>
          <w:color w:val="000000"/>
        </w:rPr>
      </w:pPr>
      <w:r w:rsidRPr="002B6846">
        <w:rPr>
          <w:rFonts w:ascii="ＭＳ 明朝" w:eastAsia="ＭＳ 明朝" w:hAnsi="ＭＳ 明朝" w:cs="ＭＳ 明朝"/>
          <w:color w:val="000000"/>
        </w:rPr>
        <w:t>(10)</w:t>
      </w:r>
      <w:r w:rsidR="00A56A2E" w:rsidRPr="002B6846">
        <w:rPr>
          <w:rFonts w:ascii="ＭＳ 明朝" w:eastAsia="ＭＳ 明朝" w:hAnsi="ＭＳ 明朝" w:cs="ＭＳ 明朝" w:hint="eastAsia"/>
          <w:color w:val="000000"/>
        </w:rPr>
        <w:t xml:space="preserve"> </w:t>
      </w:r>
      <w:r w:rsidRPr="002B6846">
        <w:rPr>
          <w:rFonts w:ascii="ＭＳ 明朝" w:eastAsia="ＭＳ 明朝" w:hAnsi="ＭＳ 明朝" w:cs="ＭＳ 明朝" w:hint="eastAsia"/>
          <w:color w:val="000000"/>
        </w:rPr>
        <w:t>前各号に掲げるもののほか、区長が必要と認める書類</w:t>
      </w:r>
    </w:p>
    <w:p w14:paraId="6BCF6F0A"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（額の確定）</w:t>
      </w:r>
    </w:p>
    <w:p w14:paraId="0FE3CC52" w14:textId="77777777" w:rsidR="00ED7C7A" w:rsidRPr="002B6846" w:rsidRDefault="00B610D9"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第１７条　区長は、</w:t>
      </w:r>
      <w:hyperlink r:id="rId7" w:history="1">
        <w:r w:rsidRPr="002B6846">
          <w:rPr>
            <w:rFonts w:ascii="ＭＳ 明朝" w:eastAsia="ＭＳ 明朝" w:hAnsi="ＭＳ 明朝" w:cs="ＭＳ 明朝" w:hint="eastAsia"/>
            <w:color w:val="000000"/>
          </w:rPr>
          <w:t>前条</w:t>
        </w:r>
      </w:hyperlink>
      <w:r w:rsidRPr="002B6846">
        <w:rPr>
          <w:rFonts w:ascii="ＭＳ 明朝" w:eastAsia="ＭＳ 明朝" w:hAnsi="ＭＳ 明朝" w:cs="ＭＳ 明朝" w:hint="eastAsia"/>
          <w:color w:val="000000"/>
        </w:rPr>
        <w:t>の規定による実績報告を受けた場合において、当該実績報告書の審査及び必要に応じて行う現地調査等により、当該報告に係る補助対象事業の成果がこの交付決定の内容及びこれに付した条件に適合するものと認めるときは、交付すべき補助金の額を確定し、江東区防犯カメラ整備事業補助金額確定通知書（別記第１１号様式）により、当該補助事業者に通知する。</w:t>
      </w:r>
    </w:p>
    <w:p w14:paraId="312218AB"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２　前項の規定は、次条第２項の報告を受けた場合において準用する。</w:t>
      </w:r>
    </w:p>
    <w:p w14:paraId="0419186A"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（是正のための措置）</w:t>
      </w:r>
    </w:p>
    <w:p w14:paraId="51CA4823" w14:textId="77777777" w:rsidR="00ED7C7A" w:rsidRPr="002B6846" w:rsidRDefault="002E45C8" w:rsidP="00A56A2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第１８条　区長は、前条の規定による調査の結果、補助事業の成果が補助金の交付決定の内容及びこれに付した条件に適合しないと認めるときは、当該補助事業者に対し、これに適合させるための措置を</w:t>
      </w:r>
      <w:r w:rsidRPr="001A6641">
        <w:rPr>
          <w:rFonts w:ascii="ＭＳ 明朝" w:eastAsia="ＭＳ 明朝" w:hAnsi="ＭＳ 明朝" w:cs="ＭＳ 明朝" w:hint="eastAsia"/>
          <w:color w:val="000000"/>
        </w:rPr>
        <w:t>とるべき</w:t>
      </w:r>
      <w:r w:rsidRPr="002E45C8">
        <w:rPr>
          <w:rFonts w:ascii="ＭＳ 明朝" w:eastAsia="ＭＳ 明朝" w:hAnsi="ＭＳ 明朝" w:cs="ＭＳ 明朝" w:hint="eastAsia"/>
          <w:color w:val="000000"/>
        </w:rPr>
        <w:t>ことを</w:t>
      </w:r>
      <w:r w:rsidRPr="001A6641">
        <w:rPr>
          <w:rFonts w:ascii="ＭＳ 明朝" w:eastAsia="ＭＳ 明朝" w:hAnsi="ＭＳ 明朝" w:cs="ＭＳ 明朝" w:hint="eastAsia"/>
          <w:color w:val="000000"/>
        </w:rPr>
        <w:t>命ずる</w:t>
      </w:r>
      <w:r>
        <w:rPr>
          <w:rFonts w:ascii="ＭＳ 明朝" w:eastAsia="ＭＳ 明朝" w:hAnsi="ＭＳ 明朝" w:cs="ＭＳ 明朝" w:hint="eastAsia"/>
          <w:color w:val="000000"/>
        </w:rPr>
        <w:t>ことができる</w:t>
      </w:r>
    </w:p>
    <w:p w14:paraId="583E584E"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２　補助事業者は、前項の規定による命令により必要な措置を講じた場合は、</w:t>
      </w:r>
      <w:r w:rsidRPr="002B6846">
        <w:rPr>
          <w:rFonts w:ascii="ＭＳ 明朝" w:eastAsia="ＭＳ 明朝" w:hAnsi="ＭＳ 明朝" w:cs="ＭＳ 明朝" w:hint="eastAsia"/>
          <w:color w:val="000000"/>
        </w:rPr>
        <w:lastRenderedPageBreak/>
        <w:t>改めて区長に対し、第１６条の規定により報告を行わなければならない。</w:t>
      </w:r>
    </w:p>
    <w:p w14:paraId="6ACE9042"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（補助金の</w:t>
      </w:r>
      <w:r w:rsidR="00B610D9" w:rsidRPr="002B6846">
        <w:rPr>
          <w:rFonts w:ascii="ＭＳ 明朝" w:eastAsia="ＭＳ 明朝" w:hAnsi="ＭＳ 明朝" w:cs="ＭＳ 明朝" w:hint="eastAsia"/>
          <w:color w:val="000000"/>
        </w:rPr>
        <w:t>請求及び交付</w:t>
      </w:r>
      <w:r w:rsidRPr="002B6846">
        <w:rPr>
          <w:rFonts w:ascii="ＭＳ 明朝" w:eastAsia="ＭＳ 明朝" w:hAnsi="ＭＳ 明朝" w:cs="ＭＳ 明朝" w:hint="eastAsia"/>
          <w:color w:val="000000"/>
        </w:rPr>
        <w:t>）</w:t>
      </w:r>
    </w:p>
    <w:p w14:paraId="118131B6"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第１９条　第１７条の規定に</w:t>
      </w:r>
      <w:r w:rsidRPr="001A6641">
        <w:rPr>
          <w:rFonts w:ascii="ＭＳ 明朝" w:eastAsia="ＭＳ 明朝" w:hAnsi="ＭＳ 明朝" w:cs="ＭＳ 明朝" w:hint="eastAsia"/>
          <w:color w:val="000000"/>
        </w:rPr>
        <w:t>より補助金の</w:t>
      </w:r>
      <w:r w:rsidRPr="002B6846">
        <w:rPr>
          <w:rFonts w:ascii="ＭＳ 明朝" w:eastAsia="ＭＳ 明朝" w:hAnsi="ＭＳ 明朝" w:cs="ＭＳ 明朝" w:hint="eastAsia"/>
          <w:color w:val="000000"/>
        </w:rPr>
        <w:t>額の確定を受けた補助事業者は、江東区防犯カメラ整備事業補助金請求書（別記第１２号様式）により、区長に補助金を請求するものとする。</w:t>
      </w:r>
    </w:p>
    <w:p w14:paraId="245CBECD"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２　区長は、前項の規定により補助金の請求を受けたときは、当該補助事業者に対し、速やかに補助金を支払うものとする。</w:t>
      </w:r>
    </w:p>
    <w:p w14:paraId="15109458"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（交付決定の取消し）</w:t>
      </w:r>
    </w:p>
    <w:p w14:paraId="3817AD97" w14:textId="77777777" w:rsidR="00ED7C7A" w:rsidRPr="002B6846" w:rsidRDefault="00B610D9"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第２０</w:t>
      </w:r>
      <w:r w:rsidR="007A25B4" w:rsidRPr="002B6846">
        <w:rPr>
          <w:rFonts w:ascii="ＭＳ 明朝" w:eastAsia="ＭＳ 明朝" w:hAnsi="ＭＳ 明朝" w:cs="ＭＳ 明朝" w:hint="eastAsia"/>
          <w:color w:val="000000"/>
        </w:rPr>
        <w:t>条　区長は、補助事業者が次の各号のいずれかに該当する場合は、補助金の交付決定の全部又は一部を取り消すことができる。</w:t>
      </w:r>
    </w:p>
    <w:p w14:paraId="7F6B477A" w14:textId="77777777" w:rsidR="00ED7C7A" w:rsidRPr="002B6846" w:rsidRDefault="007A25B4" w:rsidP="00A56A2E">
      <w:pPr>
        <w:spacing w:line="480" w:lineRule="atLeast"/>
        <w:ind w:leftChars="50" w:left="121"/>
        <w:jc w:val="both"/>
        <w:rPr>
          <w:rFonts w:ascii="ＭＳ 明朝" w:eastAsia="ＭＳ 明朝" w:hAnsi="ＭＳ 明朝" w:cs="ＭＳ 明朝"/>
          <w:color w:val="000000"/>
        </w:rPr>
      </w:pPr>
      <w:r w:rsidRPr="002B6846">
        <w:rPr>
          <w:rFonts w:ascii="ＭＳ 明朝" w:eastAsia="ＭＳ 明朝" w:hAnsi="ＭＳ 明朝" w:cs="ＭＳ 明朝"/>
          <w:color w:val="000000"/>
        </w:rPr>
        <w:t>(1)</w:t>
      </w:r>
      <w:r w:rsidRPr="002B6846">
        <w:rPr>
          <w:rFonts w:ascii="ＭＳ 明朝" w:eastAsia="ＭＳ 明朝" w:hAnsi="ＭＳ 明朝" w:cs="ＭＳ 明朝" w:hint="eastAsia"/>
          <w:color w:val="000000"/>
        </w:rPr>
        <w:t xml:space="preserve">　偽りその他不正な手段により補助金の交付決定を受けたとき。</w:t>
      </w:r>
    </w:p>
    <w:p w14:paraId="51A21A6A" w14:textId="77777777" w:rsidR="00ED7C7A" w:rsidRPr="002B6846" w:rsidRDefault="007A25B4" w:rsidP="00A56A2E">
      <w:pPr>
        <w:spacing w:line="480" w:lineRule="atLeast"/>
        <w:ind w:leftChars="50" w:left="121"/>
        <w:jc w:val="both"/>
        <w:rPr>
          <w:rFonts w:ascii="ＭＳ 明朝" w:eastAsia="ＭＳ 明朝" w:hAnsi="ＭＳ 明朝" w:cs="ＭＳ 明朝"/>
          <w:color w:val="000000"/>
        </w:rPr>
      </w:pPr>
      <w:r w:rsidRPr="002B6846">
        <w:rPr>
          <w:rFonts w:ascii="ＭＳ 明朝" w:eastAsia="ＭＳ 明朝" w:hAnsi="ＭＳ 明朝" w:cs="ＭＳ 明朝"/>
          <w:color w:val="000000"/>
        </w:rPr>
        <w:t>(2)</w:t>
      </w:r>
      <w:r w:rsidRPr="002B6846">
        <w:rPr>
          <w:rFonts w:ascii="ＭＳ 明朝" w:eastAsia="ＭＳ 明朝" w:hAnsi="ＭＳ 明朝" w:cs="ＭＳ 明朝" w:hint="eastAsia"/>
          <w:color w:val="000000"/>
        </w:rPr>
        <w:t xml:space="preserve">　補助金を他の用途に使用したとき。</w:t>
      </w:r>
    </w:p>
    <w:p w14:paraId="52DC4187" w14:textId="77777777" w:rsidR="00ED7C7A" w:rsidRPr="002B6846" w:rsidRDefault="007A25B4" w:rsidP="00A56A2E">
      <w:pPr>
        <w:spacing w:line="480" w:lineRule="atLeast"/>
        <w:ind w:leftChars="50" w:left="121"/>
        <w:jc w:val="both"/>
        <w:rPr>
          <w:rFonts w:ascii="ＭＳ 明朝" w:eastAsia="ＭＳ 明朝" w:hAnsi="ＭＳ 明朝" w:cs="ＭＳ 明朝"/>
          <w:color w:val="000000"/>
        </w:rPr>
      </w:pPr>
      <w:r w:rsidRPr="002B6846">
        <w:rPr>
          <w:rFonts w:ascii="ＭＳ 明朝" w:eastAsia="ＭＳ 明朝" w:hAnsi="ＭＳ 明朝" w:cs="ＭＳ 明朝"/>
          <w:color w:val="000000"/>
        </w:rPr>
        <w:t>(3)</w:t>
      </w:r>
      <w:r w:rsidRPr="002B6846">
        <w:rPr>
          <w:rFonts w:ascii="ＭＳ 明朝" w:eastAsia="ＭＳ 明朝" w:hAnsi="ＭＳ 明朝" w:cs="ＭＳ 明朝" w:hint="eastAsia"/>
          <w:color w:val="000000"/>
        </w:rPr>
        <w:t xml:space="preserve">　補助金の交付決定の内容又はこれに付した条件に違反したとき。</w:t>
      </w:r>
    </w:p>
    <w:p w14:paraId="66CABCE5"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(4)</w:t>
      </w:r>
      <w:r w:rsidRPr="002B6846">
        <w:rPr>
          <w:rFonts w:ascii="ＭＳ 明朝" w:eastAsia="ＭＳ 明朝" w:hAnsi="ＭＳ 明朝" w:cs="ＭＳ 明朝" w:hint="eastAsia"/>
          <w:color w:val="000000"/>
        </w:rPr>
        <w:t xml:space="preserve">　当該補助事業が補助金の交付決定に係る会計年度内に完了することができないと見込まれるとき又はその遂行が困難であると認められるとき。</w:t>
      </w:r>
    </w:p>
    <w:p w14:paraId="0ABD89C4" w14:textId="77777777" w:rsidR="00ED7C7A" w:rsidRPr="002B6846" w:rsidRDefault="007A25B4" w:rsidP="00A56A2E">
      <w:pPr>
        <w:spacing w:line="480" w:lineRule="atLeast"/>
        <w:ind w:leftChars="50" w:left="484" w:hangingChars="150" w:hanging="363"/>
        <w:jc w:val="both"/>
        <w:rPr>
          <w:rFonts w:ascii="ＭＳ 明朝" w:eastAsia="ＭＳ 明朝" w:hAnsi="ＭＳ 明朝" w:cs="ＭＳ 明朝"/>
          <w:color w:val="000000"/>
        </w:rPr>
      </w:pPr>
      <w:r w:rsidRPr="002B6846">
        <w:rPr>
          <w:rFonts w:ascii="ＭＳ 明朝" w:eastAsia="ＭＳ 明朝" w:hAnsi="ＭＳ 明朝" w:cs="ＭＳ 明朝"/>
          <w:color w:val="000000"/>
        </w:rPr>
        <w:t>(5)</w:t>
      </w:r>
      <w:r w:rsidRPr="002B6846">
        <w:rPr>
          <w:rFonts w:ascii="ＭＳ 明朝" w:eastAsia="ＭＳ 明朝" w:hAnsi="ＭＳ 明朝" w:cs="ＭＳ 明朝" w:hint="eastAsia"/>
          <w:color w:val="000000"/>
        </w:rPr>
        <w:t xml:space="preserve">　当該補助事業により設置した防犯カメラが、正当な理由なく機能を停止した状態にあるとき。</w:t>
      </w:r>
    </w:p>
    <w:p w14:paraId="245ADF40" w14:textId="77777777" w:rsidR="00ED7C7A" w:rsidRPr="002B6846" w:rsidRDefault="002E45C8" w:rsidP="00A56A2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区長は、前項の規定により交付決</w:t>
      </w:r>
      <w:r w:rsidRPr="001A6641">
        <w:rPr>
          <w:rFonts w:ascii="ＭＳ 明朝" w:eastAsia="ＭＳ 明朝" w:hAnsi="ＭＳ 明朝" w:cs="ＭＳ 明朝" w:hint="eastAsia"/>
          <w:color w:val="000000"/>
        </w:rPr>
        <w:t>定の全部又は一部を取</w:t>
      </w:r>
      <w:r>
        <w:rPr>
          <w:rFonts w:ascii="ＭＳ 明朝" w:eastAsia="ＭＳ 明朝" w:hAnsi="ＭＳ 明朝" w:cs="ＭＳ 明朝" w:hint="eastAsia"/>
          <w:color w:val="000000"/>
        </w:rPr>
        <w:t>り消したときは、江東区防犯カメラ整備事業補助金交付決定取消通知書（別記第</w:t>
      </w:r>
      <w:r w:rsidRPr="002E45C8">
        <w:rPr>
          <w:rFonts w:ascii="ＭＳ 明朝" w:eastAsia="ＭＳ 明朝" w:hAnsi="ＭＳ 明朝" w:cs="ＭＳ 明朝" w:hint="eastAsia"/>
          <w:color w:val="000000"/>
        </w:rPr>
        <w:t>１３</w:t>
      </w:r>
      <w:r>
        <w:rPr>
          <w:rFonts w:ascii="ＭＳ 明朝" w:eastAsia="ＭＳ 明朝" w:hAnsi="ＭＳ 明朝" w:cs="ＭＳ 明朝" w:hint="eastAsia"/>
          <w:color w:val="000000"/>
        </w:rPr>
        <w:t>号様式）により、補助対象者に通知する。</w:t>
      </w:r>
    </w:p>
    <w:p w14:paraId="4D3352D2"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３　前２項の規定は、当該補助事業に係る補助金の額の確定があった後においても適用があるものとする。</w:t>
      </w:r>
    </w:p>
    <w:p w14:paraId="44FD2173"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（補助金の返還）</w:t>
      </w:r>
    </w:p>
    <w:p w14:paraId="3DF9067A" w14:textId="77777777" w:rsidR="00ED7C7A" w:rsidRPr="002B6846" w:rsidRDefault="002E45C8" w:rsidP="00A56A2E">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sidRPr="00C21B91">
        <w:rPr>
          <w:rFonts w:ascii="ＭＳ 明朝" w:eastAsia="ＭＳ 明朝" w:hAnsi="ＭＳ 明朝" w:cs="ＭＳ 明朝" w:hint="eastAsia"/>
          <w:color w:val="000000"/>
        </w:rPr>
        <w:t>２１</w:t>
      </w:r>
      <w:r>
        <w:rPr>
          <w:rFonts w:ascii="ＭＳ 明朝" w:eastAsia="ＭＳ 明朝" w:hAnsi="ＭＳ 明朝" w:cs="ＭＳ 明朝" w:hint="eastAsia"/>
          <w:color w:val="000000"/>
        </w:rPr>
        <w:t>条　区長は、前条の規定により補助金の交付決定</w:t>
      </w:r>
      <w:r w:rsidRPr="001A6641">
        <w:rPr>
          <w:rFonts w:ascii="ＭＳ 明朝" w:eastAsia="ＭＳ 明朝" w:hAnsi="ＭＳ 明朝" w:cs="ＭＳ 明朝" w:hint="eastAsia"/>
          <w:color w:val="000000"/>
        </w:rPr>
        <w:t>の全部又は一部を</w:t>
      </w:r>
      <w:r>
        <w:rPr>
          <w:rFonts w:ascii="ＭＳ 明朝" w:eastAsia="ＭＳ 明朝" w:hAnsi="ＭＳ 明朝" w:cs="ＭＳ 明朝" w:hint="eastAsia"/>
          <w:color w:val="000000"/>
        </w:rPr>
        <w:t>取り消した場合において、当該取消しに係る部分に関し、既に補助事業者に補助金を交付しているときは、期限を定め</w:t>
      </w:r>
      <w:r w:rsidRPr="001A6641">
        <w:rPr>
          <w:rFonts w:ascii="ＭＳ 明朝" w:eastAsia="ＭＳ 明朝" w:hAnsi="ＭＳ 明朝" w:cs="ＭＳ 明朝" w:hint="eastAsia"/>
          <w:color w:val="000000"/>
        </w:rPr>
        <w:t>てその</w:t>
      </w:r>
      <w:r>
        <w:rPr>
          <w:rFonts w:ascii="ＭＳ 明朝" w:eastAsia="ＭＳ 明朝" w:hAnsi="ＭＳ 明朝" w:cs="ＭＳ 明朝" w:hint="eastAsia"/>
          <w:color w:val="000000"/>
        </w:rPr>
        <w:t>返還を命じなければならない。</w:t>
      </w:r>
    </w:p>
    <w:p w14:paraId="157A5E06"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２　前項の規定による補助金の返還に係る違約加算金及び延滞金の取扱いについては、江東区補助金等交付事務規則（平成２０年３月江東区規則第２４号）の定めるところによる。</w:t>
      </w:r>
    </w:p>
    <w:p w14:paraId="1275CEA5" w14:textId="77777777" w:rsidR="00B610D9" w:rsidRPr="002B6846" w:rsidRDefault="00B610D9" w:rsidP="00B610D9">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（消費税及び地方消費税に係る仕入控除税額の確定に伴う報告）</w:t>
      </w:r>
    </w:p>
    <w:p w14:paraId="4C8547D6" w14:textId="77777777" w:rsidR="00B610D9" w:rsidRPr="002B6846" w:rsidRDefault="00B610D9" w:rsidP="00B610D9">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lastRenderedPageBreak/>
        <w:t>第２２条　補助事業者は、補助事業完了後に消費税及び地方消費税の申告により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対象経費に占める補助金の割合を乗じて得た金額をいう。）が確定した場合は、速やかに消費税及び地方消費税に係る仕入控除税額報告書（別記第１４号様式）に確定申告書の写し等確定した仕入控除税額の積算内訳が分かる資料を添えて、区長に報告するものとする。</w:t>
      </w:r>
    </w:p>
    <w:p w14:paraId="3021C9EA" w14:textId="77777777" w:rsidR="00B610D9" w:rsidRPr="002B6846" w:rsidRDefault="00B610D9" w:rsidP="00B610D9">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２　区長は、前項の規定による報告があった場合は、当該仕入控除税額の全部又は一部を返還させることができる。</w:t>
      </w:r>
    </w:p>
    <w:p w14:paraId="1B4BE270"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（防犯カメラの管理及び処分）</w:t>
      </w:r>
    </w:p>
    <w:p w14:paraId="493AA0A7"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第２３条　第９条第５号の規定により承認を受けようとする者は、取得財産処分承認申請書（別記第１５号様式）を区長に提出しなければならない。</w:t>
      </w:r>
    </w:p>
    <w:p w14:paraId="693208D2"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（関係書類の整理保存）</w:t>
      </w:r>
    </w:p>
    <w:p w14:paraId="3F895E8B"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第２４条　補助事業者は、補助事業に係る経理について収支の事実を明らかにした帳簿を備え、当該収入及び支出に係る証拠書類を整理し、かつ、帳簿及び証拠書類を当該事業が完了した日（交付決定の取消しを受けた場合にあっては、その取消しを受けた日）の属する会計年度の終了後５年間保存しなければならない。</w:t>
      </w:r>
    </w:p>
    <w:p w14:paraId="13FCD6D0" w14:textId="77777777" w:rsidR="00ED7C7A" w:rsidRPr="002B6846" w:rsidRDefault="007A25B4" w:rsidP="00A56A2E">
      <w:pPr>
        <w:spacing w:line="480" w:lineRule="atLeast"/>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（委任）</w:t>
      </w:r>
    </w:p>
    <w:p w14:paraId="65C994A5"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第２５条　この要綱に定めるもののほか、補助金の交付に関し必要な事項は、総務部長が別に定める。</w:t>
      </w:r>
    </w:p>
    <w:p w14:paraId="015868CB" w14:textId="77777777" w:rsidR="00ED7C7A" w:rsidRPr="002B6846" w:rsidRDefault="007A25B4" w:rsidP="00A56A2E">
      <w:pPr>
        <w:spacing w:line="480" w:lineRule="atLeast"/>
        <w:ind w:left="240" w:hanging="240"/>
        <w:jc w:val="both"/>
        <w:rPr>
          <w:rFonts w:ascii="ＭＳ 明朝" w:eastAsia="ＭＳ 明朝" w:hAnsi="ＭＳ 明朝" w:cs="ＭＳ 明朝"/>
          <w:color w:val="000000"/>
        </w:rPr>
      </w:pPr>
      <w:r w:rsidRPr="002B6846">
        <w:rPr>
          <w:rFonts w:ascii="ＭＳ 明朝" w:eastAsia="ＭＳ 明朝" w:hAnsi="ＭＳ 明朝" w:cs="ＭＳ 明朝" w:hint="eastAsia"/>
          <w:color w:val="000000"/>
        </w:rPr>
        <w:t>別表（第６条関係）</w:t>
      </w:r>
    </w:p>
    <w:tbl>
      <w:tblPr>
        <w:tblW w:w="0" w:type="auto"/>
        <w:tblInd w:w="117" w:type="dxa"/>
        <w:tblLayout w:type="fixed"/>
        <w:tblCellMar>
          <w:left w:w="0" w:type="dxa"/>
          <w:right w:w="0" w:type="dxa"/>
        </w:tblCellMar>
        <w:tblLook w:val="0000" w:firstRow="0" w:lastRow="0" w:firstColumn="0" w:lastColumn="0" w:noHBand="0" w:noVBand="0"/>
      </w:tblPr>
      <w:tblGrid>
        <w:gridCol w:w="1673"/>
        <w:gridCol w:w="1020"/>
        <w:gridCol w:w="1020"/>
        <w:gridCol w:w="4504"/>
      </w:tblGrid>
      <w:tr w:rsidR="00ED7C7A" w:rsidRPr="002B6846" w14:paraId="441C35F4" w14:textId="77777777" w:rsidTr="007A25B4">
        <w:tc>
          <w:tcPr>
            <w:tcW w:w="1673" w:type="dxa"/>
            <w:tcBorders>
              <w:top w:val="single" w:sz="4" w:space="0" w:color="000000"/>
              <w:left w:val="single" w:sz="4" w:space="0" w:color="000000"/>
              <w:bottom w:val="single" w:sz="4" w:space="0" w:color="auto"/>
              <w:right w:val="single" w:sz="4" w:space="0" w:color="000000"/>
            </w:tcBorders>
          </w:tcPr>
          <w:p w14:paraId="37B8E7F9" w14:textId="77777777" w:rsidR="00ED7C7A" w:rsidRPr="002B6846" w:rsidRDefault="007A25B4">
            <w:pPr>
              <w:spacing w:line="480" w:lineRule="atLeast"/>
              <w:jc w:val="center"/>
              <w:rPr>
                <w:rFonts w:ascii="ＭＳ 明朝" w:eastAsia="ＭＳ 明朝" w:hAnsi="ＭＳ 明朝" w:cs="ＭＳ 明朝"/>
                <w:color w:val="000000"/>
              </w:rPr>
            </w:pPr>
            <w:r w:rsidRPr="002B6846">
              <w:rPr>
                <w:rFonts w:ascii="ＭＳ 明朝" w:eastAsia="ＭＳ 明朝" w:hAnsi="ＭＳ 明朝" w:cs="ＭＳ 明朝" w:hint="eastAsia"/>
                <w:color w:val="000000"/>
              </w:rPr>
              <w:t>補助対象者</w:t>
            </w:r>
          </w:p>
        </w:tc>
        <w:tc>
          <w:tcPr>
            <w:tcW w:w="2040" w:type="dxa"/>
            <w:gridSpan w:val="2"/>
            <w:tcBorders>
              <w:top w:val="single" w:sz="4" w:space="0" w:color="auto"/>
              <w:left w:val="nil"/>
              <w:right w:val="single" w:sz="4" w:space="0" w:color="000000"/>
            </w:tcBorders>
          </w:tcPr>
          <w:p w14:paraId="4BA80616" w14:textId="77777777" w:rsidR="00ED7C7A" w:rsidRPr="002B6846" w:rsidRDefault="007A25B4">
            <w:pPr>
              <w:spacing w:line="480" w:lineRule="atLeast"/>
              <w:jc w:val="center"/>
              <w:rPr>
                <w:rFonts w:ascii="ＭＳ 明朝" w:eastAsia="ＭＳ 明朝" w:hAnsi="ＭＳ 明朝" w:cs="ＭＳ 明朝"/>
                <w:color w:val="000000"/>
              </w:rPr>
            </w:pPr>
            <w:r w:rsidRPr="002B6846">
              <w:rPr>
                <w:rFonts w:ascii="ＭＳ 明朝" w:eastAsia="ＭＳ 明朝" w:hAnsi="ＭＳ 明朝" w:cs="ＭＳ 明朝" w:hint="eastAsia"/>
                <w:color w:val="000000"/>
              </w:rPr>
              <w:t>補助率</w:t>
            </w:r>
          </w:p>
        </w:tc>
        <w:tc>
          <w:tcPr>
            <w:tcW w:w="4504" w:type="dxa"/>
            <w:tcBorders>
              <w:top w:val="single" w:sz="4" w:space="0" w:color="000000"/>
              <w:left w:val="nil"/>
              <w:bottom w:val="single" w:sz="4" w:space="0" w:color="auto"/>
              <w:right w:val="single" w:sz="4" w:space="0" w:color="000000"/>
            </w:tcBorders>
          </w:tcPr>
          <w:p w14:paraId="07FE5C01" w14:textId="77777777" w:rsidR="00ED7C7A" w:rsidRPr="002B6846" w:rsidRDefault="007A25B4">
            <w:pPr>
              <w:spacing w:line="480" w:lineRule="atLeast"/>
              <w:jc w:val="center"/>
              <w:rPr>
                <w:rFonts w:ascii="ＭＳ 明朝" w:eastAsia="ＭＳ 明朝" w:hAnsi="ＭＳ 明朝" w:cs="ＭＳ 明朝"/>
                <w:color w:val="000000"/>
              </w:rPr>
            </w:pPr>
            <w:r w:rsidRPr="002B6846">
              <w:rPr>
                <w:rFonts w:ascii="ＭＳ 明朝" w:eastAsia="ＭＳ 明朝" w:hAnsi="ＭＳ 明朝" w:cs="ＭＳ 明朝" w:hint="eastAsia"/>
                <w:color w:val="000000"/>
              </w:rPr>
              <w:t>補助限度額</w:t>
            </w:r>
          </w:p>
        </w:tc>
      </w:tr>
      <w:tr w:rsidR="00A56A2E" w:rsidRPr="002B6846" w14:paraId="7AD869A5" w14:textId="77777777" w:rsidTr="007A25B4">
        <w:trPr>
          <w:trHeight w:val="1020"/>
        </w:trPr>
        <w:tc>
          <w:tcPr>
            <w:tcW w:w="1673" w:type="dxa"/>
            <w:vMerge w:val="restart"/>
            <w:tcBorders>
              <w:top w:val="single" w:sz="4" w:space="0" w:color="auto"/>
              <w:left w:val="single" w:sz="4" w:space="0" w:color="000000"/>
              <w:right w:val="single" w:sz="4" w:space="0" w:color="000000"/>
            </w:tcBorders>
          </w:tcPr>
          <w:p w14:paraId="094EB633" w14:textId="77777777" w:rsidR="00A56A2E" w:rsidRPr="002B6846" w:rsidRDefault="00A56A2E">
            <w:pPr>
              <w:spacing w:line="480" w:lineRule="atLeast"/>
              <w:rPr>
                <w:rFonts w:ascii="ＭＳ 明朝" w:eastAsia="ＭＳ 明朝" w:hAnsi="ＭＳ 明朝" w:cs="ＭＳ 明朝"/>
                <w:color w:val="000000"/>
              </w:rPr>
            </w:pPr>
            <w:r w:rsidRPr="002B6846">
              <w:rPr>
                <w:rFonts w:ascii="ＭＳ 明朝" w:eastAsia="ＭＳ 明朝" w:hAnsi="ＭＳ 明朝" w:cs="ＭＳ 明朝" w:hint="eastAsia"/>
                <w:color w:val="000000"/>
              </w:rPr>
              <w:t>町会等</w:t>
            </w:r>
          </w:p>
        </w:tc>
        <w:tc>
          <w:tcPr>
            <w:tcW w:w="1020" w:type="dxa"/>
            <w:tcBorders>
              <w:top w:val="single" w:sz="4" w:space="0" w:color="auto"/>
              <w:left w:val="nil"/>
              <w:right w:val="single" w:sz="4" w:space="0" w:color="000000"/>
            </w:tcBorders>
          </w:tcPr>
          <w:p w14:paraId="2BB06CDD" w14:textId="77777777" w:rsidR="00A56A2E" w:rsidRPr="002B6846" w:rsidRDefault="00A56A2E">
            <w:pPr>
              <w:spacing w:line="480" w:lineRule="atLeast"/>
              <w:rPr>
                <w:rFonts w:ascii="ＭＳ 明朝" w:eastAsia="ＭＳ 明朝" w:hAnsi="ＭＳ 明朝" w:cs="ＭＳ 明朝"/>
                <w:color w:val="000000"/>
              </w:rPr>
            </w:pPr>
            <w:r w:rsidRPr="002B6846">
              <w:rPr>
                <w:rFonts w:ascii="ＭＳ 明朝" w:eastAsia="ＭＳ 明朝" w:hAnsi="ＭＳ 明朝" w:cs="ＭＳ 明朝" w:hint="eastAsia"/>
                <w:color w:val="000000"/>
              </w:rPr>
              <w:t>新規</w:t>
            </w:r>
          </w:p>
          <w:p w14:paraId="2A4D25D1" w14:textId="77777777" w:rsidR="00A56A2E" w:rsidRPr="002B6846" w:rsidRDefault="00A56A2E">
            <w:pPr>
              <w:spacing w:line="480" w:lineRule="atLeast"/>
              <w:rPr>
                <w:rFonts w:ascii="ＭＳ 明朝" w:eastAsia="ＭＳ 明朝" w:hAnsi="ＭＳ 明朝" w:cs="ＭＳ 明朝"/>
                <w:color w:val="000000"/>
              </w:rPr>
            </w:pPr>
          </w:p>
        </w:tc>
        <w:tc>
          <w:tcPr>
            <w:tcW w:w="1020" w:type="dxa"/>
            <w:tcBorders>
              <w:top w:val="single" w:sz="4" w:space="0" w:color="auto"/>
              <w:left w:val="nil"/>
              <w:right w:val="single" w:sz="4" w:space="0" w:color="000000"/>
            </w:tcBorders>
          </w:tcPr>
          <w:p w14:paraId="6CB079FF" w14:textId="427B65F8" w:rsidR="00A56A2E" w:rsidRPr="002B6846" w:rsidRDefault="001A6641">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２４</w:t>
            </w:r>
            <w:r w:rsidR="00A56A2E" w:rsidRPr="002B6846">
              <w:rPr>
                <w:rFonts w:ascii="ＭＳ 明朝" w:eastAsia="ＭＳ 明朝" w:hAnsi="ＭＳ 明朝" w:cs="ＭＳ 明朝" w:hint="eastAsia"/>
                <w:color w:val="000000"/>
              </w:rPr>
              <w:t>分の</w:t>
            </w:r>
            <w:r>
              <w:rPr>
                <w:rFonts w:ascii="ＭＳ 明朝" w:eastAsia="ＭＳ 明朝" w:hAnsi="ＭＳ 明朝" w:cs="ＭＳ 明朝" w:hint="eastAsia"/>
                <w:color w:val="000000"/>
              </w:rPr>
              <w:t>２３</w:t>
            </w:r>
          </w:p>
        </w:tc>
        <w:tc>
          <w:tcPr>
            <w:tcW w:w="4504" w:type="dxa"/>
            <w:tcBorders>
              <w:top w:val="single" w:sz="4" w:space="0" w:color="auto"/>
              <w:left w:val="nil"/>
              <w:bottom w:val="nil"/>
              <w:right w:val="single" w:sz="4" w:space="0" w:color="000000"/>
            </w:tcBorders>
          </w:tcPr>
          <w:p w14:paraId="494518E2" w14:textId="1241A03B" w:rsidR="00A56A2E" w:rsidRPr="002B6846" w:rsidRDefault="00A56A2E">
            <w:pPr>
              <w:spacing w:line="480" w:lineRule="atLeast"/>
              <w:rPr>
                <w:rFonts w:ascii="ＭＳ 明朝" w:eastAsia="ＭＳ 明朝" w:hAnsi="ＭＳ 明朝" w:cs="ＭＳ 明朝"/>
                <w:color w:val="000000"/>
              </w:rPr>
            </w:pPr>
            <w:r w:rsidRPr="002B6846">
              <w:rPr>
                <w:rFonts w:ascii="ＭＳ 明朝" w:eastAsia="ＭＳ 明朝" w:hAnsi="ＭＳ 明朝" w:cs="ＭＳ 明朝" w:hint="eastAsia"/>
                <w:color w:val="000000"/>
              </w:rPr>
              <w:t>５</w:t>
            </w:r>
            <w:r w:rsidR="001A6641">
              <w:rPr>
                <w:rFonts w:ascii="ＭＳ 明朝" w:eastAsia="ＭＳ 明朝" w:hAnsi="ＭＳ 明朝" w:cs="ＭＳ 明朝" w:hint="eastAsia"/>
                <w:color w:val="000000"/>
              </w:rPr>
              <w:t>７５</w:t>
            </w:r>
            <w:r w:rsidRPr="002B6846">
              <w:rPr>
                <w:rFonts w:ascii="ＭＳ 明朝" w:eastAsia="ＭＳ 明朝" w:hAnsi="ＭＳ 明朝" w:cs="ＭＳ 明朝" w:hint="eastAsia"/>
                <w:color w:val="000000"/>
              </w:rPr>
              <w:t>万円（地域団体と連携し、防犯に関する地域活動を実施する場合は、８</w:t>
            </w:r>
            <w:r w:rsidR="001A6641">
              <w:rPr>
                <w:rFonts w:ascii="ＭＳ 明朝" w:eastAsia="ＭＳ 明朝" w:hAnsi="ＭＳ 明朝" w:cs="ＭＳ 明朝" w:hint="eastAsia"/>
                <w:color w:val="000000"/>
              </w:rPr>
              <w:t>６</w:t>
            </w:r>
          </w:p>
        </w:tc>
      </w:tr>
      <w:tr w:rsidR="007A25B4" w:rsidRPr="002B6846" w14:paraId="15C93F63" w14:textId="77777777" w:rsidTr="007A25B4">
        <w:trPr>
          <w:trHeight w:val="1020"/>
        </w:trPr>
        <w:tc>
          <w:tcPr>
            <w:tcW w:w="1673" w:type="dxa"/>
            <w:vMerge/>
            <w:tcBorders>
              <w:top w:val="nil"/>
              <w:left w:val="single" w:sz="4" w:space="0" w:color="000000"/>
              <w:right w:val="single" w:sz="4" w:space="0" w:color="000000"/>
            </w:tcBorders>
          </w:tcPr>
          <w:p w14:paraId="5B59CD16" w14:textId="77777777" w:rsidR="007A25B4" w:rsidRPr="002B6846" w:rsidRDefault="007A25B4">
            <w:pPr>
              <w:spacing w:line="480" w:lineRule="atLeast"/>
              <w:rPr>
                <w:rFonts w:ascii="ＭＳ 明朝" w:eastAsia="ＭＳ 明朝" w:hAnsi="ＭＳ 明朝" w:cs="ＭＳ 明朝"/>
                <w:color w:val="000000"/>
              </w:rPr>
            </w:pPr>
          </w:p>
        </w:tc>
        <w:tc>
          <w:tcPr>
            <w:tcW w:w="1020" w:type="dxa"/>
            <w:tcBorders>
              <w:top w:val="single" w:sz="4" w:space="0" w:color="auto"/>
              <w:left w:val="nil"/>
              <w:bottom w:val="single" w:sz="4" w:space="0" w:color="auto"/>
              <w:right w:val="single" w:sz="4" w:space="0" w:color="000000"/>
            </w:tcBorders>
          </w:tcPr>
          <w:p w14:paraId="1F1D9F6F" w14:textId="77777777" w:rsidR="007A25B4" w:rsidRPr="002B6846" w:rsidRDefault="007A25B4">
            <w:pPr>
              <w:spacing w:line="480" w:lineRule="atLeast"/>
              <w:rPr>
                <w:rFonts w:ascii="ＭＳ 明朝" w:eastAsia="ＭＳ 明朝" w:hAnsi="ＭＳ 明朝" w:cs="ＭＳ 明朝"/>
                <w:color w:val="000000"/>
              </w:rPr>
            </w:pPr>
            <w:r w:rsidRPr="002B6846">
              <w:rPr>
                <w:rFonts w:ascii="ＭＳ 明朝" w:eastAsia="ＭＳ 明朝" w:hAnsi="ＭＳ 明朝" w:cs="ＭＳ 明朝" w:hint="eastAsia"/>
                <w:color w:val="000000"/>
              </w:rPr>
              <w:t>交換</w:t>
            </w:r>
          </w:p>
        </w:tc>
        <w:tc>
          <w:tcPr>
            <w:tcW w:w="1020" w:type="dxa"/>
            <w:tcBorders>
              <w:top w:val="single" w:sz="4" w:space="0" w:color="auto"/>
              <w:left w:val="nil"/>
              <w:bottom w:val="single" w:sz="4" w:space="0" w:color="auto"/>
              <w:right w:val="single" w:sz="4" w:space="0" w:color="000000"/>
            </w:tcBorders>
          </w:tcPr>
          <w:p w14:paraId="4E7A2204" w14:textId="358A8A1E" w:rsidR="007A25B4" w:rsidRPr="002B6846" w:rsidRDefault="001A6641">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２４</w:t>
            </w:r>
            <w:r w:rsidR="007A25B4" w:rsidRPr="002B6846">
              <w:rPr>
                <w:rFonts w:ascii="ＭＳ 明朝" w:eastAsia="ＭＳ 明朝" w:hAnsi="ＭＳ 明朝" w:cs="ＭＳ 明朝" w:hint="eastAsia"/>
                <w:color w:val="000000"/>
              </w:rPr>
              <w:t>分の</w:t>
            </w:r>
            <w:r>
              <w:rPr>
                <w:rFonts w:ascii="ＭＳ 明朝" w:eastAsia="ＭＳ 明朝" w:hAnsi="ＭＳ 明朝" w:cs="ＭＳ 明朝" w:hint="eastAsia"/>
                <w:color w:val="000000"/>
              </w:rPr>
              <w:t>２３</w:t>
            </w:r>
          </w:p>
        </w:tc>
        <w:tc>
          <w:tcPr>
            <w:tcW w:w="4504" w:type="dxa"/>
            <w:tcBorders>
              <w:top w:val="nil"/>
              <w:left w:val="nil"/>
              <w:bottom w:val="single" w:sz="4" w:space="0" w:color="auto"/>
              <w:right w:val="single" w:sz="4" w:space="0" w:color="000000"/>
            </w:tcBorders>
          </w:tcPr>
          <w:p w14:paraId="3E77D23D" w14:textId="55A94A6A" w:rsidR="007A25B4" w:rsidRPr="002B6846" w:rsidRDefault="001A6641">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２</w:t>
            </w:r>
            <w:r w:rsidR="00E9051F" w:rsidRPr="002B6846">
              <w:rPr>
                <w:rFonts w:ascii="ＭＳ 明朝" w:eastAsia="ＭＳ 明朝" w:hAnsi="ＭＳ 明朝" w:cs="ＭＳ 明朝" w:hint="eastAsia"/>
                <w:color w:val="000000"/>
              </w:rPr>
              <w:t>万</w:t>
            </w:r>
            <w:r>
              <w:rPr>
                <w:rFonts w:ascii="ＭＳ 明朝" w:eastAsia="ＭＳ 明朝" w:hAnsi="ＭＳ 明朝" w:cs="ＭＳ 明朝" w:hint="eastAsia"/>
                <w:color w:val="000000"/>
              </w:rPr>
              <w:t>５千</w:t>
            </w:r>
            <w:r w:rsidR="007A25B4" w:rsidRPr="002B6846">
              <w:rPr>
                <w:rFonts w:ascii="ＭＳ 明朝" w:eastAsia="ＭＳ 明朝" w:hAnsi="ＭＳ 明朝" w:cs="ＭＳ 明朝" w:hint="eastAsia"/>
                <w:color w:val="000000"/>
              </w:rPr>
              <w:t>円）</w:t>
            </w:r>
          </w:p>
        </w:tc>
      </w:tr>
      <w:tr w:rsidR="007A25B4" w:rsidRPr="002B6846" w14:paraId="43A38EC4" w14:textId="77777777" w:rsidTr="007A25B4">
        <w:tc>
          <w:tcPr>
            <w:tcW w:w="1673" w:type="dxa"/>
            <w:vMerge w:val="restart"/>
            <w:tcBorders>
              <w:top w:val="single" w:sz="4" w:space="0" w:color="auto"/>
              <w:left w:val="single" w:sz="4" w:space="0" w:color="000000"/>
              <w:bottom w:val="single" w:sz="4" w:space="0" w:color="000000"/>
              <w:right w:val="single" w:sz="4" w:space="0" w:color="000000"/>
            </w:tcBorders>
          </w:tcPr>
          <w:p w14:paraId="6491688B" w14:textId="77777777" w:rsidR="007A25B4" w:rsidRPr="002B6846" w:rsidRDefault="007A25B4" w:rsidP="007A25B4">
            <w:pPr>
              <w:spacing w:line="480" w:lineRule="atLeast"/>
              <w:rPr>
                <w:rFonts w:ascii="ＭＳ 明朝" w:eastAsia="ＭＳ 明朝" w:hAnsi="ＭＳ 明朝" w:cs="ＭＳ 明朝"/>
                <w:color w:val="000000"/>
              </w:rPr>
            </w:pPr>
            <w:r w:rsidRPr="002B6846">
              <w:rPr>
                <w:rFonts w:ascii="ＭＳ 明朝" w:eastAsia="ＭＳ 明朝" w:hAnsi="ＭＳ 明朝" w:cs="ＭＳ 明朝" w:hint="eastAsia"/>
                <w:color w:val="000000"/>
              </w:rPr>
              <w:t>商店街</w:t>
            </w:r>
          </w:p>
        </w:tc>
        <w:tc>
          <w:tcPr>
            <w:tcW w:w="1020" w:type="dxa"/>
            <w:tcBorders>
              <w:top w:val="single" w:sz="4" w:space="0" w:color="auto"/>
              <w:left w:val="nil"/>
              <w:bottom w:val="single" w:sz="4" w:space="0" w:color="000000"/>
              <w:right w:val="single" w:sz="4" w:space="0" w:color="000000"/>
            </w:tcBorders>
          </w:tcPr>
          <w:p w14:paraId="39648373" w14:textId="77777777" w:rsidR="007A25B4" w:rsidRPr="001A6641" w:rsidRDefault="002E45C8" w:rsidP="007A25B4">
            <w:pPr>
              <w:spacing w:line="480" w:lineRule="atLeast"/>
              <w:rPr>
                <w:rFonts w:ascii="ＭＳ 明朝" w:eastAsia="ＭＳ 明朝" w:hAnsi="ＭＳ 明朝" w:cs="ＭＳ 明朝"/>
                <w:color w:val="000000"/>
              </w:rPr>
            </w:pPr>
            <w:r w:rsidRPr="001A6641">
              <w:rPr>
                <w:rFonts w:ascii="ＭＳ 明朝" w:eastAsia="ＭＳ 明朝" w:hAnsi="ＭＳ 明朝" w:cs="ＭＳ 明朝" w:hint="eastAsia"/>
                <w:color w:val="000000"/>
              </w:rPr>
              <w:t>新規</w:t>
            </w:r>
          </w:p>
        </w:tc>
        <w:tc>
          <w:tcPr>
            <w:tcW w:w="1020" w:type="dxa"/>
            <w:tcBorders>
              <w:top w:val="single" w:sz="4" w:space="0" w:color="auto"/>
              <w:left w:val="nil"/>
              <w:bottom w:val="single" w:sz="4" w:space="0" w:color="000000"/>
              <w:right w:val="single" w:sz="4" w:space="0" w:color="000000"/>
            </w:tcBorders>
          </w:tcPr>
          <w:p w14:paraId="60139C48" w14:textId="3AF644A6" w:rsidR="007A25B4" w:rsidRPr="002B6846" w:rsidRDefault="001A6641" w:rsidP="007A25B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１２</w:t>
            </w:r>
            <w:r w:rsidR="007A25B4" w:rsidRPr="002B6846">
              <w:rPr>
                <w:rFonts w:ascii="ＭＳ 明朝" w:eastAsia="ＭＳ 明朝" w:hAnsi="ＭＳ 明朝" w:cs="ＭＳ 明朝" w:hint="eastAsia"/>
                <w:color w:val="000000"/>
              </w:rPr>
              <w:t>分の</w:t>
            </w:r>
            <w:r>
              <w:rPr>
                <w:rFonts w:ascii="ＭＳ 明朝" w:eastAsia="ＭＳ 明朝" w:hAnsi="ＭＳ 明朝" w:cs="ＭＳ 明朝" w:hint="eastAsia"/>
                <w:color w:val="000000"/>
              </w:rPr>
              <w:t>１１</w:t>
            </w:r>
          </w:p>
        </w:tc>
        <w:tc>
          <w:tcPr>
            <w:tcW w:w="4504" w:type="dxa"/>
            <w:vMerge w:val="restart"/>
            <w:tcBorders>
              <w:top w:val="single" w:sz="4" w:space="0" w:color="auto"/>
              <w:left w:val="nil"/>
              <w:bottom w:val="single" w:sz="4" w:space="0" w:color="000000"/>
              <w:right w:val="single" w:sz="4" w:space="0" w:color="000000"/>
            </w:tcBorders>
          </w:tcPr>
          <w:p w14:paraId="6B5F5743" w14:textId="289BFB8F" w:rsidR="007A25B4" w:rsidRPr="002B6846" w:rsidRDefault="001A6641" w:rsidP="007A25B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８２５</w:t>
            </w:r>
            <w:r w:rsidR="007A25B4" w:rsidRPr="002B6846">
              <w:rPr>
                <w:rFonts w:ascii="ＭＳ 明朝" w:eastAsia="ＭＳ 明朝" w:hAnsi="ＭＳ 明朝" w:cs="ＭＳ 明朝" w:hint="eastAsia"/>
                <w:color w:val="000000"/>
              </w:rPr>
              <w:t>万円</w:t>
            </w:r>
          </w:p>
        </w:tc>
      </w:tr>
      <w:tr w:rsidR="007A25B4" w:rsidRPr="002B6846" w14:paraId="62A6826E" w14:textId="77777777" w:rsidTr="007A25B4">
        <w:tc>
          <w:tcPr>
            <w:tcW w:w="1673" w:type="dxa"/>
            <w:vMerge/>
            <w:tcBorders>
              <w:top w:val="nil"/>
              <w:left w:val="single" w:sz="4" w:space="0" w:color="000000"/>
              <w:bottom w:val="single" w:sz="4" w:space="0" w:color="000000"/>
              <w:right w:val="single" w:sz="4" w:space="0" w:color="000000"/>
            </w:tcBorders>
          </w:tcPr>
          <w:p w14:paraId="74A8BE8E" w14:textId="77777777" w:rsidR="007A25B4" w:rsidRPr="002B6846" w:rsidRDefault="007A25B4" w:rsidP="007A25B4"/>
        </w:tc>
        <w:tc>
          <w:tcPr>
            <w:tcW w:w="1020" w:type="dxa"/>
            <w:tcBorders>
              <w:top w:val="nil"/>
              <w:left w:val="nil"/>
              <w:bottom w:val="single" w:sz="4" w:space="0" w:color="000000"/>
              <w:right w:val="single" w:sz="4" w:space="0" w:color="000000"/>
            </w:tcBorders>
          </w:tcPr>
          <w:p w14:paraId="08A34720" w14:textId="77777777" w:rsidR="007A25B4" w:rsidRPr="001A6641" w:rsidRDefault="002E45C8" w:rsidP="007A25B4">
            <w:pPr>
              <w:spacing w:line="480" w:lineRule="atLeast"/>
              <w:rPr>
                <w:rFonts w:ascii="ＭＳ 明朝" w:eastAsia="ＭＳ 明朝" w:hAnsi="ＭＳ 明朝" w:cs="ＭＳ 明朝"/>
                <w:color w:val="000000"/>
              </w:rPr>
            </w:pPr>
            <w:r w:rsidRPr="001A6641">
              <w:rPr>
                <w:rFonts w:ascii="ＭＳ 明朝" w:eastAsia="ＭＳ 明朝" w:hAnsi="ＭＳ 明朝" w:cs="ＭＳ 明朝" w:hint="eastAsia"/>
                <w:color w:val="000000"/>
              </w:rPr>
              <w:t>交換</w:t>
            </w:r>
          </w:p>
        </w:tc>
        <w:tc>
          <w:tcPr>
            <w:tcW w:w="1020" w:type="dxa"/>
            <w:tcBorders>
              <w:top w:val="nil"/>
              <w:left w:val="nil"/>
              <w:bottom w:val="single" w:sz="4" w:space="0" w:color="000000"/>
              <w:right w:val="single" w:sz="4" w:space="0" w:color="000000"/>
            </w:tcBorders>
          </w:tcPr>
          <w:p w14:paraId="7AEC3BB6" w14:textId="0221536C" w:rsidR="007A25B4" w:rsidRPr="002B6846" w:rsidRDefault="001A6641" w:rsidP="007A25B4">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１２</w:t>
            </w:r>
            <w:r w:rsidR="007A25B4" w:rsidRPr="002B6846">
              <w:rPr>
                <w:rFonts w:ascii="ＭＳ 明朝" w:eastAsia="ＭＳ 明朝" w:hAnsi="ＭＳ 明朝" w:cs="ＭＳ 明朝" w:hint="eastAsia"/>
                <w:color w:val="000000"/>
              </w:rPr>
              <w:t>分の</w:t>
            </w:r>
            <w:r>
              <w:rPr>
                <w:rFonts w:ascii="ＭＳ 明朝" w:eastAsia="ＭＳ 明朝" w:hAnsi="ＭＳ 明朝" w:cs="ＭＳ 明朝" w:hint="eastAsia"/>
                <w:color w:val="000000"/>
              </w:rPr>
              <w:t>１１</w:t>
            </w:r>
          </w:p>
        </w:tc>
        <w:tc>
          <w:tcPr>
            <w:tcW w:w="4504" w:type="dxa"/>
            <w:vMerge/>
            <w:tcBorders>
              <w:top w:val="nil"/>
              <w:left w:val="nil"/>
              <w:bottom w:val="single" w:sz="4" w:space="0" w:color="000000"/>
              <w:right w:val="single" w:sz="4" w:space="0" w:color="000000"/>
            </w:tcBorders>
          </w:tcPr>
          <w:p w14:paraId="53BBB1F2" w14:textId="77777777" w:rsidR="007A25B4" w:rsidRPr="002B6846" w:rsidRDefault="007A25B4" w:rsidP="007A25B4">
            <w:pPr>
              <w:spacing w:line="480" w:lineRule="atLeast"/>
              <w:rPr>
                <w:rFonts w:ascii="ＭＳ 明朝" w:eastAsia="ＭＳ 明朝" w:hAnsi="ＭＳ 明朝" w:cs="ＭＳ 明朝"/>
                <w:color w:val="000000"/>
              </w:rPr>
            </w:pPr>
          </w:p>
        </w:tc>
      </w:tr>
    </w:tbl>
    <w:p w14:paraId="28E696EB" w14:textId="77777777" w:rsidR="00ED7C7A" w:rsidRPr="002B6846" w:rsidRDefault="00ED7C7A">
      <w:pPr>
        <w:rPr>
          <w:rFonts w:hint="eastAsia"/>
        </w:rPr>
        <w:sectPr w:rsidR="00ED7C7A" w:rsidRPr="002B6846">
          <w:pgSz w:w="11905" w:h="16837"/>
          <w:pgMar w:top="1133" w:right="1700" w:bottom="1303" w:left="1700" w:header="720" w:footer="720" w:gutter="0"/>
          <w:cols w:space="720"/>
          <w:noEndnote/>
          <w:docGrid w:type="linesAndChars" w:linePitch="480" w:charSpace="409"/>
        </w:sectPr>
      </w:pPr>
    </w:p>
    <w:p w14:paraId="313890DC" w14:textId="5C869CC9" w:rsidR="00ED7C7A" w:rsidRPr="002B6846" w:rsidRDefault="00ED7C7A" w:rsidP="00F31B96">
      <w:pPr>
        <w:spacing w:line="480" w:lineRule="atLeast"/>
        <w:rPr>
          <w:rFonts w:ascii="ＭＳ 明朝" w:eastAsia="ＭＳ 明朝" w:hAnsi="ＭＳ 明朝" w:cs="ＭＳ 明朝" w:hint="eastAsia"/>
          <w:color w:val="000000"/>
        </w:rPr>
      </w:pPr>
    </w:p>
    <w:p w14:paraId="621A1971" w14:textId="51D7C265" w:rsidR="00ED7C7A" w:rsidRPr="002B6846" w:rsidRDefault="00E0147A">
      <w:pPr>
        <w:sectPr w:rsidR="00ED7C7A" w:rsidRPr="002B6846">
          <w:pgSz w:w="11905" w:h="16837"/>
          <w:pgMar w:top="1133" w:right="1700" w:bottom="1303" w:left="1700" w:header="720" w:footer="720" w:gutter="0"/>
          <w:cols w:space="720"/>
          <w:noEndnote/>
          <w:docGrid w:type="linesAndChars" w:linePitch="480" w:charSpace="409"/>
        </w:sectPr>
      </w:pPr>
      <w:r>
        <w:rPr>
          <w:noProof/>
        </w:rPr>
        <w:drawing>
          <wp:inline distT="0" distB="0" distL="0" distR="0" wp14:anchorId="5D4980B8" wp14:editId="18DEBC1B">
            <wp:extent cx="5400675" cy="7128510"/>
            <wp:effectExtent l="0" t="0" r="9525" b="0"/>
            <wp:docPr id="924676175" name="図 5" descr="グラフィカル ユーザー インターフェイス,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76175" name="図 5" descr="グラフィカル ユーザー インターフェイス, アプリケーション&#10;&#10;AI によって生成されたコンテンツは間違っている可能性があります。"/>
                    <pic:cNvPicPr/>
                  </pic:nvPicPr>
                  <pic:blipFill>
                    <a:blip r:embed="rId8"/>
                    <a:stretch>
                      <a:fillRect/>
                    </a:stretch>
                  </pic:blipFill>
                  <pic:spPr>
                    <a:xfrm>
                      <a:off x="0" y="0"/>
                      <a:ext cx="5400675" cy="7128510"/>
                    </a:xfrm>
                    <a:prstGeom prst="rect">
                      <a:avLst/>
                    </a:prstGeom>
                  </pic:spPr>
                </pic:pic>
              </a:graphicData>
            </a:graphic>
          </wp:inline>
        </w:drawing>
      </w:r>
    </w:p>
    <w:p w14:paraId="1E4EF5DF" w14:textId="77777777" w:rsidR="00ED7C7A" w:rsidRPr="002B6846" w:rsidRDefault="007A25B4">
      <w:pPr>
        <w:spacing w:line="480" w:lineRule="atLeast"/>
        <w:jc w:val="center"/>
        <w:rPr>
          <w:rFonts w:ascii="ＭＳ 明朝" w:eastAsia="ＭＳ 明朝" w:hAnsi="ＭＳ 明朝" w:cs="ＭＳ 明朝"/>
          <w:color w:val="000000"/>
        </w:rPr>
      </w:pPr>
      <w:r w:rsidRPr="002B6846">
        <w:rPr>
          <w:rFonts w:ascii="ＭＳ 明朝" w:eastAsia="ＭＳ 明朝" w:hAnsi="ＭＳ 明朝" w:cs="ＭＳ 明朝" w:hint="eastAsia"/>
          <w:noProof/>
          <w:color w:val="000000"/>
        </w:rPr>
        <w:lastRenderedPageBreak/>
        <w:drawing>
          <wp:inline distT="0" distB="0" distL="0" distR="0" wp14:anchorId="7C2EEFE3" wp14:editId="2FB5C16A">
            <wp:extent cx="5372100" cy="78009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14:paraId="563B1C1D" w14:textId="77777777" w:rsidR="00ED7C7A" w:rsidRDefault="00ED7C7A"/>
    <w:p w14:paraId="34B275E7" w14:textId="77777777" w:rsidR="00ED7C7A" w:rsidRPr="002B6846" w:rsidRDefault="004D6DAE" w:rsidP="004D6DAE">
      <w:pPr>
        <w:sectPr w:rsidR="00ED7C7A" w:rsidRPr="002B6846">
          <w:pgSz w:w="11905" w:h="16837"/>
          <w:pgMar w:top="1133" w:right="1700" w:bottom="1303" w:left="1700" w:header="720" w:footer="720" w:gutter="0"/>
          <w:cols w:space="720"/>
          <w:noEndnote/>
          <w:docGrid w:type="linesAndChars" w:linePitch="480" w:charSpace="409"/>
        </w:sectPr>
      </w:pPr>
      <w:r>
        <w:rPr>
          <w:noProof/>
        </w:rPr>
        <w:lastRenderedPageBreak/>
        <w:drawing>
          <wp:inline distT="0" distB="0" distL="0" distR="0" wp14:anchorId="6AC9D35A" wp14:editId="5BBE0759">
            <wp:extent cx="5400675" cy="772287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675" cy="7722870"/>
                    </a:xfrm>
                    <a:prstGeom prst="rect">
                      <a:avLst/>
                    </a:prstGeom>
                  </pic:spPr>
                </pic:pic>
              </a:graphicData>
            </a:graphic>
          </wp:inline>
        </w:drawing>
      </w:r>
    </w:p>
    <w:p w14:paraId="3D61F1F0" w14:textId="0B8F134B" w:rsidR="00ED7C7A" w:rsidRPr="002B6846" w:rsidRDefault="00E43327">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0AE3E690" wp14:editId="20711581">
            <wp:extent cx="5400675" cy="7480300"/>
            <wp:effectExtent l="0" t="0" r="9525" b="6350"/>
            <wp:docPr id="105348469" name="図 7" descr="グラフィカル ユーザー インターフェイス, 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8469" name="図 7" descr="グラフィカル ユーザー インターフェイス, テキスト&#10;&#10;AI によって生成されたコンテンツは間違っている可能性があります。"/>
                    <pic:cNvPicPr/>
                  </pic:nvPicPr>
                  <pic:blipFill>
                    <a:blip r:embed="rId11"/>
                    <a:stretch>
                      <a:fillRect/>
                    </a:stretch>
                  </pic:blipFill>
                  <pic:spPr>
                    <a:xfrm>
                      <a:off x="0" y="0"/>
                      <a:ext cx="5400675" cy="7480300"/>
                    </a:xfrm>
                    <a:prstGeom prst="rect">
                      <a:avLst/>
                    </a:prstGeom>
                  </pic:spPr>
                </pic:pic>
              </a:graphicData>
            </a:graphic>
          </wp:inline>
        </w:drawing>
      </w:r>
    </w:p>
    <w:p w14:paraId="718B67EA" w14:textId="77777777" w:rsidR="00ED7C7A" w:rsidRPr="002B6846" w:rsidRDefault="00ED7C7A">
      <w:pPr>
        <w:sectPr w:rsidR="00ED7C7A" w:rsidRPr="002B6846">
          <w:pgSz w:w="11905" w:h="16837"/>
          <w:pgMar w:top="1133" w:right="1700" w:bottom="1303" w:left="1700" w:header="720" w:footer="720" w:gutter="0"/>
          <w:cols w:space="720"/>
          <w:noEndnote/>
          <w:docGrid w:type="linesAndChars" w:linePitch="480" w:charSpace="409"/>
        </w:sectPr>
      </w:pPr>
    </w:p>
    <w:p w14:paraId="0C1E7326" w14:textId="4F0B0257" w:rsidR="00ED7C7A" w:rsidRPr="002B6846" w:rsidRDefault="00E43327">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74659CB1" wp14:editId="316D2FAE">
            <wp:extent cx="5400675" cy="7065010"/>
            <wp:effectExtent l="0" t="0" r="9525" b="2540"/>
            <wp:docPr id="64226710" name="図 9" descr="グラフィカル ユーザー インターフェイス, テキスト,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6710" name="図 9" descr="グラフィカル ユーザー インターフェイス, テキスト, アプリケーション&#10;&#10;AI によって生成されたコンテンツは間違っている可能性があります。"/>
                    <pic:cNvPicPr/>
                  </pic:nvPicPr>
                  <pic:blipFill>
                    <a:blip r:embed="rId12"/>
                    <a:stretch>
                      <a:fillRect/>
                    </a:stretch>
                  </pic:blipFill>
                  <pic:spPr>
                    <a:xfrm>
                      <a:off x="0" y="0"/>
                      <a:ext cx="5400675" cy="7065010"/>
                    </a:xfrm>
                    <a:prstGeom prst="rect">
                      <a:avLst/>
                    </a:prstGeom>
                  </pic:spPr>
                </pic:pic>
              </a:graphicData>
            </a:graphic>
          </wp:inline>
        </w:drawing>
      </w:r>
    </w:p>
    <w:p w14:paraId="07342517" w14:textId="77777777" w:rsidR="00ED7C7A" w:rsidRPr="002B6846" w:rsidRDefault="00ED7C7A">
      <w:pPr>
        <w:sectPr w:rsidR="00ED7C7A" w:rsidRPr="002B6846">
          <w:pgSz w:w="11905" w:h="16837"/>
          <w:pgMar w:top="1133" w:right="1700" w:bottom="1303" w:left="1700" w:header="720" w:footer="720" w:gutter="0"/>
          <w:cols w:space="720"/>
          <w:noEndnote/>
          <w:docGrid w:type="linesAndChars" w:linePitch="480" w:charSpace="409"/>
        </w:sectPr>
      </w:pPr>
    </w:p>
    <w:p w14:paraId="767FA43E" w14:textId="25321EE4" w:rsidR="00ED7C7A" w:rsidRPr="002B6846" w:rsidRDefault="00F31B96">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0ED7E37A" wp14:editId="4922D21D">
            <wp:extent cx="5400675" cy="7618730"/>
            <wp:effectExtent l="0" t="0" r="9525" b="1270"/>
            <wp:docPr id="359987112" name="図 10" descr="グラフィカル ユーザー インターフェイス,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987112" name="図 10" descr="グラフィカル ユーザー インターフェイス, アプリケーション&#10;&#10;AI によって生成されたコンテンツは間違っている可能性があります。"/>
                    <pic:cNvPicPr/>
                  </pic:nvPicPr>
                  <pic:blipFill>
                    <a:blip r:embed="rId13"/>
                    <a:stretch>
                      <a:fillRect/>
                    </a:stretch>
                  </pic:blipFill>
                  <pic:spPr>
                    <a:xfrm>
                      <a:off x="0" y="0"/>
                      <a:ext cx="5400675" cy="7618730"/>
                    </a:xfrm>
                    <a:prstGeom prst="rect">
                      <a:avLst/>
                    </a:prstGeom>
                  </pic:spPr>
                </pic:pic>
              </a:graphicData>
            </a:graphic>
          </wp:inline>
        </w:drawing>
      </w:r>
    </w:p>
    <w:p w14:paraId="19CCC3E7" w14:textId="77777777" w:rsidR="00ED7C7A" w:rsidRPr="002B6846" w:rsidRDefault="00ED7C7A">
      <w:pPr>
        <w:sectPr w:rsidR="00ED7C7A" w:rsidRPr="002B6846">
          <w:pgSz w:w="11905" w:h="16837"/>
          <w:pgMar w:top="1133" w:right="1700" w:bottom="1303" w:left="1700" w:header="720" w:footer="720" w:gutter="0"/>
          <w:cols w:space="720"/>
          <w:noEndnote/>
          <w:docGrid w:type="linesAndChars" w:linePitch="480" w:charSpace="409"/>
        </w:sectPr>
      </w:pPr>
    </w:p>
    <w:p w14:paraId="5F84459D" w14:textId="1BE18BED" w:rsidR="00ED7C7A" w:rsidRPr="002B6846" w:rsidRDefault="00F31B96">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36C1D66B" wp14:editId="2FEA170A">
            <wp:extent cx="5400675" cy="7660005"/>
            <wp:effectExtent l="0" t="0" r="9525" b="0"/>
            <wp:docPr id="48594707" name="図 11" descr="グラフィカル ユーザー インターフェイス, テキスト,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4707" name="図 11" descr="グラフィカル ユーザー インターフェイス, テキスト, アプリケーション&#10;&#10;AI によって生成されたコンテンツは間違っている可能性があります。"/>
                    <pic:cNvPicPr/>
                  </pic:nvPicPr>
                  <pic:blipFill>
                    <a:blip r:embed="rId14"/>
                    <a:stretch>
                      <a:fillRect/>
                    </a:stretch>
                  </pic:blipFill>
                  <pic:spPr>
                    <a:xfrm>
                      <a:off x="0" y="0"/>
                      <a:ext cx="5400675" cy="7660005"/>
                    </a:xfrm>
                    <a:prstGeom prst="rect">
                      <a:avLst/>
                    </a:prstGeom>
                  </pic:spPr>
                </pic:pic>
              </a:graphicData>
            </a:graphic>
          </wp:inline>
        </w:drawing>
      </w:r>
    </w:p>
    <w:p w14:paraId="706F89EC" w14:textId="77777777" w:rsidR="00ED7C7A" w:rsidRPr="002B6846" w:rsidRDefault="00ED7C7A">
      <w:pPr>
        <w:sectPr w:rsidR="00ED7C7A" w:rsidRPr="002B6846">
          <w:pgSz w:w="11905" w:h="16837"/>
          <w:pgMar w:top="1133" w:right="1700" w:bottom="1303" w:left="1700" w:header="720" w:footer="720" w:gutter="0"/>
          <w:cols w:space="720"/>
          <w:noEndnote/>
          <w:docGrid w:type="linesAndChars" w:linePitch="480" w:charSpace="409"/>
        </w:sectPr>
      </w:pPr>
    </w:p>
    <w:p w14:paraId="020B268A" w14:textId="77777777" w:rsidR="00ED7C7A" w:rsidRPr="002B6846" w:rsidRDefault="007A25B4">
      <w:pPr>
        <w:spacing w:line="480" w:lineRule="atLeast"/>
        <w:jc w:val="center"/>
        <w:rPr>
          <w:rFonts w:ascii="ＭＳ 明朝" w:eastAsia="ＭＳ 明朝" w:hAnsi="ＭＳ 明朝" w:cs="ＭＳ 明朝"/>
          <w:color w:val="000000"/>
        </w:rPr>
      </w:pPr>
      <w:r w:rsidRPr="002B6846">
        <w:rPr>
          <w:rFonts w:ascii="ＭＳ 明朝" w:eastAsia="ＭＳ 明朝" w:hAnsi="ＭＳ 明朝" w:cs="ＭＳ 明朝" w:hint="eastAsia"/>
          <w:noProof/>
          <w:color w:val="000000"/>
        </w:rPr>
        <w:lastRenderedPageBreak/>
        <w:drawing>
          <wp:inline distT="0" distB="0" distL="0" distR="0" wp14:anchorId="5F45C650" wp14:editId="12D5E1AD">
            <wp:extent cx="5372100" cy="78009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14:paraId="00D21CBB" w14:textId="77777777" w:rsidR="00ED7C7A" w:rsidRPr="002B6846" w:rsidRDefault="00ED7C7A">
      <w:pPr>
        <w:sectPr w:rsidR="00ED7C7A" w:rsidRPr="002B6846">
          <w:pgSz w:w="11905" w:h="16837"/>
          <w:pgMar w:top="1133" w:right="1700" w:bottom="1303" w:left="1700" w:header="720" w:footer="720" w:gutter="0"/>
          <w:cols w:space="720"/>
          <w:noEndnote/>
          <w:docGrid w:type="linesAndChars" w:linePitch="480" w:charSpace="409"/>
        </w:sectPr>
      </w:pPr>
    </w:p>
    <w:p w14:paraId="17A4E5F0" w14:textId="5042E4AA" w:rsidR="00ED7C7A" w:rsidRPr="002B6846" w:rsidRDefault="006749D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314B3B28" wp14:editId="6E1A4116">
            <wp:extent cx="5400675" cy="7530465"/>
            <wp:effectExtent l="0" t="0" r="9525" b="0"/>
            <wp:docPr id="633133008" name="図 12" descr="グラフィカル ユーザー インターフェイス, テキスト,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33008" name="図 12" descr="グラフィカル ユーザー インターフェイス, テキスト, アプリケーション&#10;&#10;AI によって生成されたコンテンツは間違っている可能性があります。"/>
                    <pic:cNvPicPr/>
                  </pic:nvPicPr>
                  <pic:blipFill>
                    <a:blip r:embed="rId16"/>
                    <a:stretch>
                      <a:fillRect/>
                    </a:stretch>
                  </pic:blipFill>
                  <pic:spPr>
                    <a:xfrm>
                      <a:off x="0" y="0"/>
                      <a:ext cx="5400675" cy="7530465"/>
                    </a:xfrm>
                    <a:prstGeom prst="rect">
                      <a:avLst/>
                    </a:prstGeom>
                  </pic:spPr>
                </pic:pic>
              </a:graphicData>
            </a:graphic>
          </wp:inline>
        </w:drawing>
      </w:r>
    </w:p>
    <w:p w14:paraId="2C15F4E9" w14:textId="77777777" w:rsidR="00ED7C7A" w:rsidRPr="002B6846" w:rsidRDefault="00ED7C7A">
      <w:pPr>
        <w:sectPr w:rsidR="00ED7C7A" w:rsidRPr="002B6846">
          <w:pgSz w:w="11905" w:h="16837"/>
          <w:pgMar w:top="1133" w:right="1700" w:bottom="1303" w:left="1700" w:header="720" w:footer="720" w:gutter="0"/>
          <w:cols w:space="720"/>
          <w:noEndnote/>
          <w:docGrid w:type="linesAndChars" w:linePitch="480" w:charSpace="409"/>
        </w:sectPr>
      </w:pPr>
    </w:p>
    <w:p w14:paraId="6161555B" w14:textId="394CFBAD" w:rsidR="00ED7C7A" w:rsidRPr="002B6846" w:rsidRDefault="006749D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595FE234" wp14:editId="05FB6EBB">
            <wp:extent cx="5400675" cy="7626985"/>
            <wp:effectExtent l="0" t="0" r="9525" b="0"/>
            <wp:docPr id="718171476" name="図 13" descr="グラフィカル ユーザー インターフェイス&#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71476" name="図 13" descr="グラフィカル ユーザー インターフェイス&#10;&#10;AI によって生成されたコンテンツは間違っている可能性があります。"/>
                    <pic:cNvPicPr/>
                  </pic:nvPicPr>
                  <pic:blipFill>
                    <a:blip r:embed="rId17"/>
                    <a:stretch>
                      <a:fillRect/>
                    </a:stretch>
                  </pic:blipFill>
                  <pic:spPr>
                    <a:xfrm>
                      <a:off x="0" y="0"/>
                      <a:ext cx="5400675" cy="7626985"/>
                    </a:xfrm>
                    <a:prstGeom prst="rect">
                      <a:avLst/>
                    </a:prstGeom>
                  </pic:spPr>
                </pic:pic>
              </a:graphicData>
            </a:graphic>
          </wp:inline>
        </w:drawing>
      </w:r>
    </w:p>
    <w:p w14:paraId="6E1477BF" w14:textId="77777777" w:rsidR="00ED7C7A" w:rsidRPr="002B6846" w:rsidRDefault="00ED7C7A">
      <w:pPr>
        <w:sectPr w:rsidR="00ED7C7A" w:rsidRPr="002B6846">
          <w:pgSz w:w="11905" w:h="16837"/>
          <w:pgMar w:top="1133" w:right="1700" w:bottom="1303" w:left="1700" w:header="720" w:footer="720" w:gutter="0"/>
          <w:cols w:space="720"/>
          <w:noEndnote/>
          <w:docGrid w:type="linesAndChars" w:linePitch="480" w:charSpace="409"/>
        </w:sectPr>
      </w:pPr>
    </w:p>
    <w:p w14:paraId="2242C59C" w14:textId="77777777" w:rsidR="00ED7C7A" w:rsidRPr="002B6846" w:rsidRDefault="007A25B4">
      <w:pPr>
        <w:spacing w:line="480" w:lineRule="atLeast"/>
        <w:jc w:val="center"/>
        <w:rPr>
          <w:rFonts w:ascii="ＭＳ 明朝" w:eastAsia="ＭＳ 明朝" w:hAnsi="ＭＳ 明朝" w:cs="ＭＳ 明朝"/>
          <w:color w:val="000000"/>
        </w:rPr>
      </w:pPr>
      <w:r w:rsidRPr="002B6846">
        <w:rPr>
          <w:rFonts w:ascii="ＭＳ 明朝" w:eastAsia="ＭＳ 明朝" w:hAnsi="ＭＳ 明朝" w:cs="ＭＳ 明朝" w:hint="eastAsia"/>
          <w:noProof/>
          <w:color w:val="000000"/>
        </w:rPr>
        <w:lastRenderedPageBreak/>
        <w:drawing>
          <wp:inline distT="0" distB="0" distL="0" distR="0" wp14:anchorId="5F433EEF" wp14:editId="31D22E1E">
            <wp:extent cx="5372100" cy="78009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14:paraId="76A3C8CF" w14:textId="77777777" w:rsidR="00ED7C7A" w:rsidRPr="002B6846" w:rsidRDefault="00ED7C7A">
      <w:pPr>
        <w:sectPr w:rsidR="00ED7C7A" w:rsidRPr="002B6846">
          <w:pgSz w:w="11905" w:h="16837"/>
          <w:pgMar w:top="1133" w:right="1700" w:bottom="1303" w:left="1700" w:header="720" w:footer="720" w:gutter="0"/>
          <w:cols w:space="720"/>
          <w:noEndnote/>
          <w:docGrid w:type="linesAndChars" w:linePitch="480" w:charSpace="409"/>
        </w:sectPr>
      </w:pPr>
    </w:p>
    <w:p w14:paraId="045BB6EC" w14:textId="77777777" w:rsidR="00ED7C7A" w:rsidRPr="002B6846" w:rsidRDefault="007A25B4">
      <w:pPr>
        <w:spacing w:line="480" w:lineRule="atLeast"/>
        <w:jc w:val="center"/>
        <w:rPr>
          <w:rFonts w:ascii="ＭＳ 明朝" w:eastAsia="ＭＳ 明朝" w:hAnsi="ＭＳ 明朝" w:cs="ＭＳ 明朝"/>
          <w:color w:val="000000"/>
        </w:rPr>
      </w:pPr>
      <w:r w:rsidRPr="002B6846">
        <w:rPr>
          <w:rFonts w:ascii="ＭＳ 明朝" w:eastAsia="ＭＳ 明朝" w:hAnsi="ＭＳ 明朝" w:cs="ＭＳ 明朝" w:hint="eastAsia"/>
          <w:noProof/>
          <w:color w:val="000000"/>
        </w:rPr>
        <w:lastRenderedPageBreak/>
        <w:drawing>
          <wp:inline distT="0" distB="0" distL="0" distR="0" wp14:anchorId="673FFFD3" wp14:editId="1D463412">
            <wp:extent cx="5372100" cy="78009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14:paraId="4D8529D1" w14:textId="77777777" w:rsidR="00ED7C7A" w:rsidRPr="002B6846" w:rsidRDefault="00ED7C7A">
      <w:pPr>
        <w:sectPr w:rsidR="00ED7C7A" w:rsidRPr="002B6846">
          <w:pgSz w:w="11905" w:h="16837"/>
          <w:pgMar w:top="1133" w:right="1700" w:bottom="1303" w:left="1700" w:header="720" w:footer="720" w:gutter="0"/>
          <w:cols w:space="720"/>
          <w:noEndnote/>
          <w:docGrid w:type="linesAndChars" w:linePitch="480" w:charSpace="409"/>
        </w:sectPr>
      </w:pPr>
    </w:p>
    <w:p w14:paraId="08A2059B" w14:textId="77777777" w:rsidR="00ED7C7A" w:rsidRPr="002B6846" w:rsidRDefault="00B610D9">
      <w:pPr>
        <w:spacing w:line="480" w:lineRule="atLeast"/>
        <w:jc w:val="center"/>
        <w:rPr>
          <w:rFonts w:ascii="ＭＳ 明朝" w:eastAsia="ＭＳ 明朝" w:hAnsi="ＭＳ 明朝" w:cs="ＭＳ 明朝"/>
          <w:color w:val="000000"/>
        </w:rPr>
      </w:pPr>
      <w:r w:rsidRPr="002B6846">
        <w:rPr>
          <w:noProof/>
        </w:rPr>
        <w:lastRenderedPageBreak/>
        <w:drawing>
          <wp:inline distT="0" distB="0" distL="0" distR="0" wp14:anchorId="29485807" wp14:editId="5765D4F1">
            <wp:extent cx="5400675" cy="716407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0675" cy="7164070"/>
                    </a:xfrm>
                    <a:prstGeom prst="rect">
                      <a:avLst/>
                    </a:prstGeom>
                  </pic:spPr>
                </pic:pic>
              </a:graphicData>
            </a:graphic>
          </wp:inline>
        </w:drawing>
      </w:r>
    </w:p>
    <w:p w14:paraId="4ABDB425" w14:textId="77777777" w:rsidR="00ED7C7A" w:rsidRPr="002B6846" w:rsidRDefault="00ED7C7A">
      <w:pPr>
        <w:sectPr w:rsidR="00ED7C7A" w:rsidRPr="002B6846">
          <w:pgSz w:w="11905" w:h="16837"/>
          <w:pgMar w:top="1133" w:right="1700" w:bottom="1303" w:left="1700" w:header="720" w:footer="720" w:gutter="0"/>
          <w:cols w:space="720"/>
          <w:noEndnote/>
          <w:docGrid w:type="linesAndChars" w:linePitch="480" w:charSpace="409"/>
        </w:sectPr>
      </w:pPr>
    </w:p>
    <w:p w14:paraId="6AB4C90E" w14:textId="7FD216FF" w:rsidR="00ED7C7A" w:rsidRPr="002B6846" w:rsidRDefault="006749DB">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39C9258E" wp14:editId="1C937FD3">
            <wp:extent cx="5400675" cy="7515860"/>
            <wp:effectExtent l="0" t="0" r="9525" b="8890"/>
            <wp:docPr id="1275825452" name="図 14" descr="グラフィカル ユーザー インターフェイス, テキスト,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25452" name="図 14" descr="グラフィカル ユーザー インターフェイス, テキスト, アプリケーション&#10;&#10;AI によって生成されたコンテンツは間違っている可能性があります。"/>
                    <pic:cNvPicPr/>
                  </pic:nvPicPr>
                  <pic:blipFill>
                    <a:blip r:embed="rId21"/>
                    <a:stretch>
                      <a:fillRect/>
                    </a:stretch>
                  </pic:blipFill>
                  <pic:spPr>
                    <a:xfrm>
                      <a:off x="0" y="0"/>
                      <a:ext cx="5400675" cy="7515860"/>
                    </a:xfrm>
                    <a:prstGeom prst="rect">
                      <a:avLst/>
                    </a:prstGeom>
                  </pic:spPr>
                </pic:pic>
              </a:graphicData>
            </a:graphic>
          </wp:inline>
        </w:drawing>
      </w:r>
    </w:p>
    <w:p w14:paraId="34920138" w14:textId="77777777" w:rsidR="00ED7C7A" w:rsidRPr="002B6846" w:rsidRDefault="00ED7C7A">
      <w:pPr>
        <w:sectPr w:rsidR="00ED7C7A" w:rsidRPr="002B6846">
          <w:pgSz w:w="11905" w:h="16837"/>
          <w:pgMar w:top="1133" w:right="1700" w:bottom="1303" w:left="1700" w:header="720" w:footer="720" w:gutter="0"/>
          <w:cols w:space="720"/>
          <w:noEndnote/>
          <w:docGrid w:type="linesAndChars" w:linePitch="480" w:charSpace="409"/>
        </w:sectPr>
      </w:pPr>
    </w:p>
    <w:p w14:paraId="604580BB" w14:textId="44DE3216" w:rsidR="00ED7C7A" w:rsidRPr="002B6846" w:rsidRDefault="006749DB" w:rsidP="00E9051F">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1B34438C" wp14:editId="2B52BBF4">
            <wp:extent cx="5400675" cy="7600950"/>
            <wp:effectExtent l="0" t="0" r="9525" b="0"/>
            <wp:docPr id="1103354759" name="図 15" descr="グラフィカル ユーザー インターフェイス, テキスト, アプリケーション, メー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54759" name="図 15" descr="グラフィカル ユーザー インターフェイス, テキスト, アプリケーション, メール&#10;&#10;AI によって生成されたコンテンツは間違っている可能性があります。"/>
                    <pic:cNvPicPr/>
                  </pic:nvPicPr>
                  <pic:blipFill>
                    <a:blip r:embed="rId22"/>
                    <a:stretch>
                      <a:fillRect/>
                    </a:stretch>
                  </pic:blipFill>
                  <pic:spPr>
                    <a:xfrm>
                      <a:off x="0" y="0"/>
                      <a:ext cx="5400675" cy="7600950"/>
                    </a:xfrm>
                    <a:prstGeom prst="rect">
                      <a:avLst/>
                    </a:prstGeom>
                  </pic:spPr>
                </pic:pic>
              </a:graphicData>
            </a:graphic>
          </wp:inline>
        </w:drawing>
      </w:r>
    </w:p>
    <w:p w14:paraId="65687965" w14:textId="77777777" w:rsidR="00ED7C7A" w:rsidRPr="002B6846" w:rsidRDefault="00ED7C7A">
      <w:pPr>
        <w:spacing w:line="480" w:lineRule="atLeast"/>
        <w:rPr>
          <w:rFonts w:ascii="ＭＳ 明朝" w:eastAsia="ＭＳ 明朝" w:hAnsi="ＭＳ 明朝" w:cs="ＭＳ 明朝"/>
          <w:color w:val="000000"/>
        </w:rPr>
      </w:pPr>
      <w:bookmarkStart w:id="0" w:name="last"/>
      <w:bookmarkEnd w:id="0"/>
    </w:p>
    <w:sectPr w:rsidR="00ED7C7A" w:rsidRPr="002B6846">
      <w:pgSz w:w="11905" w:h="16837"/>
      <w:pgMar w:top="1133" w:right="1700" w:bottom="1303" w:left="1700" w:header="720" w:footer="720" w:gutter="0"/>
      <w:cols w:space="720"/>
      <w:noEndnote/>
      <w:docGrid w:type="linesAndChars" w:linePitch="48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24EB" w14:textId="77777777" w:rsidR="00B610D9" w:rsidRDefault="00B610D9" w:rsidP="00B610D9">
      <w:r>
        <w:separator/>
      </w:r>
    </w:p>
  </w:endnote>
  <w:endnote w:type="continuationSeparator" w:id="0">
    <w:p w14:paraId="3267CE95" w14:textId="77777777" w:rsidR="00B610D9" w:rsidRDefault="00B610D9" w:rsidP="00B6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1C90" w14:textId="77777777" w:rsidR="00B610D9" w:rsidRDefault="00B610D9" w:rsidP="00B610D9">
      <w:r>
        <w:separator/>
      </w:r>
    </w:p>
  </w:footnote>
  <w:footnote w:type="continuationSeparator" w:id="0">
    <w:p w14:paraId="517D7870" w14:textId="77777777" w:rsidR="00B610D9" w:rsidRDefault="00B610D9" w:rsidP="00B61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1"/>
  <w:drawingGridVerticalSpacing w:val="480"/>
  <w:displayHorizontalDrawingGridEvery w:val="0"/>
  <w:doNotUseMarginsForDrawingGridOrigin/>
  <w:doNotShadeFormData/>
  <w:noPunctuationKerning/>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A2E"/>
    <w:rsid w:val="000237C6"/>
    <w:rsid w:val="000B3018"/>
    <w:rsid w:val="0014471D"/>
    <w:rsid w:val="001A6641"/>
    <w:rsid w:val="001E2A2A"/>
    <w:rsid w:val="0026630A"/>
    <w:rsid w:val="002B6846"/>
    <w:rsid w:val="002E45C8"/>
    <w:rsid w:val="00342199"/>
    <w:rsid w:val="004D6DAE"/>
    <w:rsid w:val="005E3172"/>
    <w:rsid w:val="006749DB"/>
    <w:rsid w:val="006E0BC3"/>
    <w:rsid w:val="007A25B4"/>
    <w:rsid w:val="00896EEB"/>
    <w:rsid w:val="009016CC"/>
    <w:rsid w:val="00A56A2E"/>
    <w:rsid w:val="00B610D9"/>
    <w:rsid w:val="00C21B91"/>
    <w:rsid w:val="00DD5EA1"/>
    <w:rsid w:val="00E0147A"/>
    <w:rsid w:val="00E43327"/>
    <w:rsid w:val="00E9051F"/>
    <w:rsid w:val="00ED7C7A"/>
    <w:rsid w:val="00F31B96"/>
    <w:rsid w:val="00FD5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3DF0E8A"/>
  <w14:defaultImageDpi w14:val="96"/>
  <w15:docId w15:val="{7F9EF932-F7BC-4EFC-8427-428739FC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0D9"/>
    <w:pPr>
      <w:tabs>
        <w:tab w:val="center" w:pos="4252"/>
        <w:tab w:val="right" w:pos="8504"/>
      </w:tabs>
      <w:snapToGrid w:val="0"/>
    </w:pPr>
  </w:style>
  <w:style w:type="character" w:customStyle="1" w:styleId="a4">
    <w:name w:val="ヘッダー (文字)"/>
    <w:basedOn w:val="a0"/>
    <w:link w:val="a3"/>
    <w:uiPriority w:val="99"/>
    <w:rsid w:val="00B610D9"/>
    <w:rPr>
      <w:rFonts w:ascii="Arial" w:hAnsi="Arial" w:cs="Arial"/>
      <w:kern w:val="0"/>
      <w:sz w:val="24"/>
      <w:szCs w:val="24"/>
    </w:rPr>
  </w:style>
  <w:style w:type="paragraph" w:styleId="a5">
    <w:name w:val="footer"/>
    <w:basedOn w:val="a"/>
    <w:link w:val="a6"/>
    <w:uiPriority w:val="99"/>
    <w:unhideWhenUsed/>
    <w:rsid w:val="00B610D9"/>
    <w:pPr>
      <w:tabs>
        <w:tab w:val="center" w:pos="4252"/>
        <w:tab w:val="right" w:pos="8504"/>
      </w:tabs>
      <w:snapToGrid w:val="0"/>
    </w:pPr>
  </w:style>
  <w:style w:type="character" w:customStyle="1" w:styleId="a6">
    <w:name w:val="フッター (文字)"/>
    <w:basedOn w:val="a0"/>
    <w:link w:val="a5"/>
    <w:uiPriority w:val="99"/>
    <w:rsid w:val="00B610D9"/>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media/image14.tmp"/><Relationship Id="rId7" Type="http://schemas.openxmlformats.org/officeDocument/2006/relationships/hyperlink" Target="http://srb.gyosei.asp.lgwan.jp/HAS-Shohin/jsp/SVDocumentView" TargetMode="Externa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settings" Target="settings.xml"/><Relationship Id="rId16" Type="http://schemas.openxmlformats.org/officeDocument/2006/relationships/image" Target="media/image9.tmp"/><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yperlink" Target="http://srb.gyosei.asp.lgwan.jp/HAS-Shohin/jsp/SVDocumentView" TargetMode="External"/><Relationship Id="rId11" Type="http://schemas.openxmlformats.org/officeDocument/2006/relationships/image" Target="media/image4.tmp"/><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tmp"/><Relationship Id="rId22" Type="http://schemas.openxmlformats.org/officeDocument/2006/relationships/image" Target="media/image15.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26</Pages>
  <Words>7430</Words>
  <Characters>622</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市川　素弘_江東区</cp:lastModifiedBy>
  <cp:revision>3</cp:revision>
  <dcterms:created xsi:type="dcterms:W3CDTF">2025-05-21T02:51:00Z</dcterms:created>
  <dcterms:modified xsi:type="dcterms:W3CDTF">2025-06-04T02:33:00Z</dcterms:modified>
</cp:coreProperties>
</file>